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3F" w:rsidRDefault="00F01F3F" w:rsidP="00AD4527">
      <w:pPr>
        <w:widowControl w:val="0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аудита и корпоративной отчетности                               Факультета налогов, аудита и бизнес-анализа</w:t>
      </w:r>
    </w:p>
    <w:p w:rsidR="00F01F3F" w:rsidRDefault="00F01F3F" w:rsidP="00AD452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tbl>
      <w:tblPr>
        <w:tblpPr w:leftFromText="180" w:rightFromText="180" w:vertAnchor="text" w:horzAnchor="page" w:tblpX="1495" w:tblpY="328"/>
        <w:tblW w:w="10213" w:type="pct"/>
        <w:tblLook w:val="04A0" w:firstRow="1" w:lastRow="0" w:firstColumn="1" w:lastColumn="0" w:noHBand="0" w:noVBand="1"/>
      </w:tblPr>
      <w:tblGrid>
        <w:gridCol w:w="5201"/>
        <w:gridCol w:w="4786"/>
        <w:gridCol w:w="5192"/>
        <w:gridCol w:w="4371"/>
      </w:tblGrid>
      <w:tr w:rsidR="00404783" w:rsidRPr="00404783" w:rsidTr="00147BB8">
        <w:trPr>
          <w:trHeight w:val="2410"/>
        </w:trPr>
        <w:tc>
          <w:tcPr>
            <w:tcW w:w="1330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СОГЛАСОВАНО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ООО «АФ «УРОК»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Зам. Генерального директора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________________ Резникова Н.В.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«</w:t>
            </w:r>
            <w:r w:rsidR="003578C1">
              <w:rPr>
                <w:color w:val="0D0D0D"/>
                <w:sz w:val="28"/>
                <w:szCs w:val="28"/>
              </w:rPr>
              <w:t>18</w:t>
            </w:r>
            <w:r w:rsidRPr="00404783">
              <w:rPr>
                <w:color w:val="0D0D0D"/>
                <w:sz w:val="28"/>
                <w:szCs w:val="28"/>
              </w:rPr>
              <w:t>» ма</w:t>
            </w:r>
            <w:r w:rsidR="003578C1">
              <w:rPr>
                <w:color w:val="0D0D0D"/>
                <w:sz w:val="28"/>
                <w:szCs w:val="28"/>
              </w:rPr>
              <w:t>я</w:t>
            </w:r>
            <w:r w:rsidRPr="00404783">
              <w:rPr>
                <w:color w:val="0D0D0D"/>
                <w:sz w:val="28"/>
                <w:szCs w:val="28"/>
              </w:rPr>
              <w:t xml:space="preserve"> 2023 г.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</w:p>
        </w:tc>
        <w:tc>
          <w:tcPr>
            <w:tcW w:w="1224" w:type="pct"/>
            <w:shd w:val="clear" w:color="auto" w:fill="auto"/>
          </w:tcPr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УТВЕРЖДАЮ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Проректор по учебной и               методической работе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________________ Е.А. Каменева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«</w:t>
            </w:r>
            <w:r w:rsidR="003578C1">
              <w:rPr>
                <w:color w:val="0D0D0D"/>
                <w:sz w:val="28"/>
                <w:szCs w:val="28"/>
              </w:rPr>
              <w:t>22</w:t>
            </w:r>
            <w:r w:rsidRPr="00404783">
              <w:rPr>
                <w:color w:val="0D0D0D"/>
                <w:sz w:val="28"/>
                <w:szCs w:val="28"/>
              </w:rPr>
              <w:t>» ма</w:t>
            </w:r>
            <w:r w:rsidR="003578C1">
              <w:rPr>
                <w:color w:val="0D0D0D"/>
                <w:sz w:val="28"/>
                <w:szCs w:val="28"/>
              </w:rPr>
              <w:t>я</w:t>
            </w:r>
            <w:r w:rsidRPr="00404783">
              <w:rPr>
                <w:color w:val="0D0D0D"/>
                <w:sz w:val="28"/>
                <w:szCs w:val="28"/>
              </w:rPr>
              <w:t xml:space="preserve"> 2023 г.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</w:p>
        </w:tc>
        <w:tc>
          <w:tcPr>
            <w:tcW w:w="1328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09"/>
              <w:rPr>
                <w:color w:val="0D0D0D"/>
                <w:sz w:val="28"/>
                <w:szCs w:val="28"/>
              </w:rPr>
            </w:pPr>
          </w:p>
        </w:tc>
        <w:tc>
          <w:tcPr>
            <w:tcW w:w="1118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</w:p>
        </w:tc>
      </w:tr>
    </w:tbl>
    <w:p w:rsidR="00F01F3F" w:rsidRDefault="00F01F3F" w:rsidP="00AD452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Булыга Р.П., Глазкова Г.В.</w:t>
      </w:r>
      <w:r w:rsidR="00E60B1C">
        <w:rPr>
          <w:b/>
          <w:bCs/>
          <w:sz w:val="32"/>
          <w:szCs w:val="32"/>
        </w:rPr>
        <w:t>, Амерсланова А.Н.</w:t>
      </w:r>
    </w:p>
    <w:p w:rsidR="00404783" w:rsidRDefault="00404783" w:rsidP="00AD4527">
      <w:pPr>
        <w:pStyle w:val="Default"/>
        <w:widowControl w:val="0"/>
        <w:jc w:val="center"/>
        <w:rPr>
          <w:b/>
          <w:bCs/>
          <w:sz w:val="32"/>
          <w:szCs w:val="32"/>
        </w:rPr>
      </w:pPr>
    </w:p>
    <w:p w:rsidR="00404783" w:rsidRDefault="00404783" w:rsidP="00AD4527">
      <w:pPr>
        <w:pStyle w:val="Default"/>
        <w:widowControl w:val="0"/>
        <w:jc w:val="center"/>
        <w:rPr>
          <w:b/>
          <w:bCs/>
          <w:sz w:val="32"/>
          <w:szCs w:val="32"/>
        </w:rPr>
      </w:pPr>
    </w:p>
    <w:p w:rsidR="00F01F3F" w:rsidRDefault="00F01F3F" w:rsidP="00AD452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Аудит бизнеса</w:t>
      </w:r>
    </w:p>
    <w:p w:rsidR="00F01F3F" w:rsidRDefault="00F01F3F" w:rsidP="00AD4527">
      <w:pPr>
        <w:pStyle w:val="Default"/>
        <w:widowControl w:val="0"/>
        <w:jc w:val="center"/>
        <w:rPr>
          <w:b/>
          <w:bCs/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5025D2">
        <w:rPr>
          <w:sz w:val="28"/>
          <w:szCs w:val="28"/>
        </w:rPr>
        <w:t>:</w:t>
      </w:r>
    </w:p>
    <w:p w:rsidR="003F7F6B" w:rsidRPr="005025D2" w:rsidRDefault="005025D2" w:rsidP="00AD452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E60B1C">
        <w:rPr>
          <w:color w:val="2C2D2E"/>
          <w:sz w:val="28"/>
          <w:szCs w:val="28"/>
          <w:shd w:val="clear" w:color="auto" w:fill="FFFFFF"/>
        </w:rPr>
        <w:t xml:space="preserve"> «Аудит и финансовый консалтинг», </w:t>
      </w:r>
      <w:r w:rsidR="003F7F6B">
        <w:rPr>
          <w:color w:val="2C2D2E"/>
          <w:sz w:val="28"/>
          <w:szCs w:val="28"/>
          <w:shd w:val="clear" w:color="auto" w:fill="FFFFFF"/>
        </w:rPr>
        <w:t>«</w:t>
      </w:r>
      <w:r w:rsidR="009E3548">
        <w:rPr>
          <w:color w:val="2C2D2E"/>
          <w:sz w:val="28"/>
          <w:szCs w:val="28"/>
          <w:shd w:val="clear" w:color="auto" w:fill="FFFFFF"/>
        </w:rPr>
        <w:t>Внутренний аудит и управление рисками организации</w:t>
      </w:r>
      <w:r w:rsidR="003F7F6B">
        <w:rPr>
          <w:color w:val="2C2D2E"/>
          <w:sz w:val="28"/>
          <w:szCs w:val="28"/>
          <w:shd w:val="clear" w:color="auto" w:fill="FFFFFF"/>
        </w:rPr>
        <w:t>»</w:t>
      </w:r>
      <w:r>
        <w:rPr>
          <w:color w:val="2C2D2E"/>
          <w:sz w:val="28"/>
          <w:szCs w:val="28"/>
          <w:shd w:val="clear" w:color="auto" w:fill="FFFFFF"/>
        </w:rPr>
        <w:t xml:space="preserve"> 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C82A04" w:rsidRDefault="00C82A04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left="-142"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Рекомендовано Ученым советом Факультета налогов, аудита и бизнес-анализа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(протокол № 30 от 16 мая 2023 г.)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Одобрено Советом Департамента аудита и корпоративной отчетности                  Факультета налогов, аудита и бизнес-анализа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(протокол № 27 от 25 апреля 2023 г.)</w:t>
      </w: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             Москва 202</w:t>
      </w:r>
      <w:r w:rsidR="009E3548">
        <w:rPr>
          <w:b/>
          <w:bCs/>
          <w:sz w:val="28"/>
          <w:szCs w:val="28"/>
        </w:rPr>
        <w:t>3</w:t>
      </w:r>
      <w:r>
        <w:rPr>
          <w:sz w:val="23"/>
          <w:szCs w:val="23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5372213"/>
        <w:docPartObj>
          <w:docPartGallery w:val="Table of Contents"/>
          <w:docPartUnique/>
        </w:docPartObj>
      </w:sdtPr>
      <w:sdtEndPr/>
      <w:sdtContent>
        <w:p w:rsidR="00F01F3F" w:rsidRDefault="00F01F3F" w:rsidP="00AD4527">
          <w:pPr>
            <w:pStyle w:val="ae"/>
            <w:widowControl w:val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AD4527" w:rsidRPr="00AD4527" w:rsidRDefault="00F01F3F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AD4527">
            <w:rPr>
              <w:sz w:val="28"/>
              <w:szCs w:val="28"/>
            </w:rPr>
            <w:fldChar w:fldCharType="begin"/>
          </w:r>
          <w:r w:rsidRPr="00AD4527">
            <w:rPr>
              <w:sz w:val="28"/>
              <w:szCs w:val="28"/>
            </w:rPr>
            <w:instrText xml:space="preserve"> TOC \o "1-3" \h \z \u </w:instrText>
          </w:r>
          <w:r w:rsidRPr="00AD4527">
            <w:rPr>
              <w:sz w:val="28"/>
              <w:szCs w:val="28"/>
            </w:rPr>
            <w:fldChar w:fldCharType="separate"/>
          </w:r>
          <w:hyperlink w:anchor="_Toc13392002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Наименование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28" w:history="1">
            <w:r w:rsidR="00AD4527" w:rsidRPr="00AD4527">
              <w:rPr>
                <w:rStyle w:val="a3"/>
                <w:noProof/>
                <w:sz w:val="28"/>
                <w:szCs w:val="28"/>
              </w:rPr>
              <w:t>2.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_Toc133920028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29" w:history="1">
            <w:r w:rsidR="00AD4527" w:rsidRPr="00AD4527">
              <w:rPr>
                <w:rStyle w:val="a3"/>
                <w:noProof/>
                <w:sz w:val="28"/>
                <w:szCs w:val="28"/>
              </w:rPr>
              <w:t>3.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_Toc133920029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0" w:history="1">
            <w:r w:rsidR="00AD4527" w:rsidRPr="00AD4527">
              <w:rPr>
                <w:rStyle w:val="a3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_Toc133920030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1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_Toc133920031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2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_Toc133920032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3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5.2. Учебно-тематический план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_Toc133920033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4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_Toc133920034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11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5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_Toc133920035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6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_Toc133920036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6.2. Перечень вопросов, заданий, тем докладов для подготовки к текущему контролю знаний студентов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15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8" w:history="1">
            <w:r w:rsidR="00AD4527" w:rsidRPr="00AD4527">
              <w:rPr>
                <w:rStyle w:val="a3"/>
                <w:noProof/>
                <w:sz w:val="28"/>
                <w:szCs w:val="28"/>
              </w:rPr>
              <w:t>7.Фонд оценочных средств для проведения промежуточной аттестации обучающихся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_Toc133920038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9" w:history="1">
            <w:r w:rsidR="00AD4527" w:rsidRPr="00AD4527">
              <w:rPr>
                <w:rStyle w:val="a3"/>
                <w:noProof/>
                <w:sz w:val="28"/>
                <w:szCs w:val="28"/>
              </w:rPr>
              <w:t>8.Перечень основной и дополнительной учебной литературы, необходимой для освоения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_Toc133920039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0" w:history="1">
            <w:r w:rsidR="00AD4527" w:rsidRPr="00AD4527">
              <w:rPr>
                <w:rStyle w:val="a3"/>
                <w:noProof/>
                <w:sz w:val="28"/>
                <w:szCs w:val="28"/>
              </w:rPr>
              <w:t>9.Перечень ресурсов информационно-телекоммуникационной сети Интернет, необходимых для освоения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_Toc133920040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1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_Toc133920041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28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2" w:history="1">
            <w:r w:rsidR="00AD4527" w:rsidRPr="00AD4527">
              <w:rPr>
                <w:rStyle w:val="a3"/>
                <w:noProof/>
                <w:sz w:val="28"/>
                <w:szCs w:val="28"/>
              </w:rPr>
              <w:t>Методические рекомендации по написанию контрольной работы/проектной работы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_Toc133920042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29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3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_Toc133920043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4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_Toc133920044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5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_Toc133920045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6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_Toc133920046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70543E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1F3F" w:rsidRDefault="00F01F3F" w:rsidP="00AD4527">
          <w:pPr>
            <w:widowControl w:val="0"/>
            <w:spacing w:line="240" w:lineRule="auto"/>
            <w:jc w:val="both"/>
          </w:pPr>
          <w:r w:rsidRPr="00AD452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5025D2" w:rsidRDefault="005025D2" w:rsidP="00AD4527">
      <w:pPr>
        <w:widowControl w:val="0"/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F01F3F" w:rsidRDefault="00F01F3F" w:rsidP="00AD4527">
      <w:pPr>
        <w:pStyle w:val="1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0" w:name="_Toc133920027"/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«Аудит бизнеса» 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numPr>
          <w:ilvl w:val="0"/>
          <w:numId w:val="2"/>
        </w:numPr>
        <w:tabs>
          <w:tab w:val="left" w:pos="709"/>
        </w:tabs>
        <w:spacing w:before="0" w:line="276" w:lineRule="auto"/>
        <w:ind w:left="0" w:firstLine="357"/>
        <w:jc w:val="both"/>
        <w:rPr>
          <w:rFonts w:ascii="Times New Roman" w:hAnsi="Times New Roman" w:cs="Times New Roman"/>
          <w:color w:val="auto"/>
        </w:rPr>
      </w:pPr>
      <w:bookmarkStart w:id="1" w:name="_Toc88470822"/>
      <w:bookmarkStart w:id="2" w:name="_Toc133920028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           </w:t>
      </w:r>
    </w:p>
    <w:p w:rsidR="00F01F3F" w:rsidRDefault="00F01F3F" w:rsidP="00AD4527">
      <w:pPr>
        <w:pStyle w:val="Default"/>
        <w:widowControl w:val="0"/>
        <w:rPr>
          <w:sz w:val="23"/>
          <w:szCs w:val="23"/>
        </w:rPr>
      </w:pPr>
    </w:p>
    <w:p w:rsidR="00930A63" w:rsidRDefault="00930A63" w:rsidP="00AD452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Дисциплина «Аудит бизнеса» обеспечивает формирование следующих компетенций:</w:t>
      </w:r>
    </w:p>
    <w:p w:rsidR="00930A63" w:rsidRDefault="00930A63" w:rsidP="00AD4527">
      <w:pPr>
        <w:widowControl w:val="0"/>
        <w:numPr>
          <w:ilvl w:val="0"/>
          <w:numId w:val="4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при обучении по направлению подготовки 38.04.01 «Экономика», направленность программы магистратуры «</w:t>
      </w:r>
      <w:r w:rsidR="009E3548">
        <w:rPr>
          <w:sz w:val="28"/>
          <w:szCs w:val="28"/>
        </w:rPr>
        <w:t>Внутренний аудит и управление рисками организации</w:t>
      </w:r>
      <w:r>
        <w:rPr>
          <w:sz w:val="28"/>
          <w:szCs w:val="28"/>
        </w:rPr>
        <w:t xml:space="preserve">» </w:t>
      </w:r>
    </w:p>
    <w:p w:rsidR="00930A63" w:rsidRPr="00BE3D86" w:rsidRDefault="00930A63" w:rsidP="00AD4527">
      <w:pPr>
        <w:widowControl w:val="0"/>
        <w:spacing w:line="240" w:lineRule="auto"/>
        <w:ind w:left="142"/>
        <w:jc w:val="right"/>
        <w:rPr>
          <w:szCs w:val="28"/>
        </w:rPr>
      </w:pPr>
      <w:r w:rsidRPr="00BE3D86">
        <w:rPr>
          <w:szCs w:val="28"/>
        </w:rPr>
        <w:t xml:space="preserve">Таблица </w:t>
      </w:r>
      <w:r w:rsidR="005025D2" w:rsidRPr="00BE3D86">
        <w:rPr>
          <w:szCs w:val="28"/>
        </w:rPr>
        <w:t>1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930A63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Результаты обучения (знания и умения),</w:t>
            </w:r>
          </w:p>
          <w:p w:rsidR="00930A63" w:rsidRDefault="00930A63" w:rsidP="00AD4527">
            <w:pPr>
              <w:pStyle w:val="Default"/>
              <w:widowControl w:val="0"/>
              <w:jc w:val="both"/>
            </w:pPr>
            <w:r>
              <w:t xml:space="preserve">соотнесенные с </w:t>
            </w:r>
            <w:r w:rsidRPr="00EC2EFB">
              <w:t xml:space="preserve">индикаторами </w:t>
            </w:r>
            <w:r>
              <w:t>достижения компетенции</w:t>
            </w:r>
          </w:p>
        </w:tc>
      </w:tr>
      <w:tr w:rsidR="00276496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  <w:r>
              <w:t>ПК-2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Default="00276496" w:rsidP="00276496">
            <w:pPr>
              <w:pStyle w:val="Default"/>
              <w:widowControl w:val="0"/>
              <w:contextualSpacing/>
              <w:jc w:val="both"/>
            </w:pPr>
            <w:r w:rsidRPr="00276496">
              <w:t>Способность осуществлять комплексный анализ эффективности функционирования бизнес-процессов организаций с учетом специфики и направленности её деятельности</w:t>
            </w:r>
            <w:r>
              <w:t>.</w:t>
            </w:r>
          </w:p>
        </w:tc>
        <w:tc>
          <w:tcPr>
            <w:tcW w:w="3236" w:type="dxa"/>
            <w:hideMark/>
          </w:tcPr>
          <w:p w:rsidR="00276496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>Определяет основные бизнес-процессы и бизнес-модели организации как совокупность способов осуществления ее хозяйственной деятельности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  <w:r w:rsidRPr="00724D2F">
              <w:t xml:space="preserve"> </w:t>
            </w:r>
          </w:p>
          <w:p w:rsidR="00276496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 xml:space="preserve"> Разрабатывает правил</w:t>
            </w:r>
            <w:r w:rsidRPr="00312F29">
              <w:t>а</w:t>
            </w:r>
            <w:r w:rsidRPr="00724D2F">
              <w:t xml:space="preserve"> ведения хозяйственной деятельности, определяющие достижение стратегических целей развития организации</w:t>
            </w:r>
            <w:r>
              <w:t>.</w:t>
            </w:r>
          </w:p>
          <w:p w:rsidR="00276496" w:rsidRDefault="00276496" w:rsidP="00276496">
            <w:pPr>
              <w:pStyle w:val="ac"/>
            </w:pPr>
          </w:p>
          <w:p w:rsidR="00276496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Pr="00724D2F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Pr="00724D2F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 xml:space="preserve">Формирует критерии определения индикаторов достижения целей и эффективности бизнес-процессов с учетом специфики и направленности деятельности организации.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1. </w:t>
            </w:r>
            <w:r w:rsidRPr="00487414">
              <w:rPr>
                <w:b/>
              </w:rPr>
              <w:t>Знать:</w:t>
            </w:r>
            <w:r w:rsidRPr="00487414">
              <w:t xml:space="preserve"> основы разработки бизнес процессов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 </w:t>
            </w:r>
            <w:r w:rsidRPr="00487414">
              <w:rPr>
                <w:b/>
              </w:rPr>
              <w:t>Уметь</w:t>
            </w:r>
            <w:r w:rsidRPr="00487414">
              <w:t>: описать бизнес-процесс различными способами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>2.</w:t>
            </w:r>
            <w:r w:rsidRPr="00487414">
              <w:rPr>
                <w:b/>
              </w:rPr>
              <w:t xml:space="preserve"> Знать</w:t>
            </w:r>
            <w:r w:rsidRPr="00487414">
              <w:t xml:space="preserve">: методики и практики анализа формирования финансовой информации, 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</w:t>
            </w:r>
            <w:r w:rsidRPr="00487414">
              <w:t>: анализировать финансовую информацию и на ее основе готовить решения в рамках внутреннего аудита</w:t>
            </w:r>
          </w:p>
          <w:p w:rsidR="00276496" w:rsidRDefault="00276496" w:rsidP="00276496">
            <w:pPr>
              <w:widowControl w:val="0"/>
              <w:spacing w:line="240" w:lineRule="auto"/>
              <w:jc w:val="both"/>
              <w:rPr>
                <w:b/>
              </w:rPr>
            </w:pPr>
          </w:p>
          <w:p w:rsidR="00276496" w:rsidRPr="00487414" w:rsidRDefault="00276496" w:rsidP="00276496">
            <w:pPr>
              <w:widowControl w:val="0"/>
              <w:spacing w:line="240" w:lineRule="auto"/>
              <w:jc w:val="both"/>
            </w:pPr>
            <w:r>
              <w:rPr>
                <w:b/>
              </w:rPr>
              <w:t>3.</w:t>
            </w:r>
            <w:r w:rsidRPr="00487414">
              <w:rPr>
                <w:b/>
              </w:rPr>
              <w:t>Знать:</w:t>
            </w:r>
            <w:r w:rsidRPr="00487414">
              <w:t xml:space="preserve"> критерии достижения целей эффективности бизнес процессов </w:t>
            </w:r>
          </w:p>
          <w:p w:rsidR="00276496" w:rsidRPr="00487414" w:rsidRDefault="00276496" w:rsidP="00276496">
            <w:pPr>
              <w:widowControl w:val="0"/>
              <w:spacing w:line="240" w:lineRule="auto"/>
              <w:jc w:val="both"/>
            </w:pPr>
            <w:r w:rsidRPr="00487414">
              <w:rPr>
                <w:b/>
              </w:rPr>
              <w:t>Уметь:</w:t>
            </w:r>
            <w:r w:rsidRPr="00487414">
              <w:t xml:space="preserve"> оценивать эффективность бизнес процессов с учетом специфики деятельности организации </w:t>
            </w:r>
          </w:p>
        </w:tc>
      </w:tr>
      <w:tr w:rsidR="00276496" w:rsidTr="005B38F8">
        <w:trPr>
          <w:trHeight w:val="50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lastRenderedPageBreak/>
              <w:t>ПК-3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636FC9" w:rsidRDefault="00276496" w:rsidP="00276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96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комплексный анализ внешних нормативных актов и внутренних 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</w:tcPr>
          <w:p w:rsidR="00276496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Проводит 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256"/>
              </w:tabs>
              <w:spacing w:line="240" w:lineRule="auto"/>
              <w:ind w:left="0"/>
              <w:jc w:val="both"/>
            </w:pPr>
          </w:p>
          <w:p w:rsidR="00276496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Определяет степень соответствия бизнес-процессов организации требованиям регламентирующих актов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256"/>
              </w:tabs>
              <w:spacing w:line="240" w:lineRule="auto"/>
              <w:ind w:left="0"/>
              <w:jc w:val="both"/>
            </w:pPr>
            <w:r w:rsidRPr="00724D2F">
              <w:t xml:space="preserve"> </w:t>
            </w:r>
          </w:p>
          <w:p w:rsidR="00276496" w:rsidRPr="00724D2F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1.Знать:</w:t>
            </w:r>
            <w:r w:rsidRPr="00487414">
              <w:t xml:space="preserve"> </w:t>
            </w:r>
            <w:r>
              <w:t>нормативные акты и внутренние локальные документы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 xml:space="preserve">Уметь: </w:t>
            </w:r>
            <w:r>
              <w:t>оценить бизнес процессы с точки зрения их соответствия регламентам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2. </w:t>
            </w:r>
            <w:r w:rsidRPr="00487414">
              <w:rPr>
                <w:b/>
              </w:rPr>
              <w:t>Знать:</w:t>
            </w:r>
            <w:r w:rsidRPr="00487414">
              <w:t xml:space="preserve"> механизмы </w:t>
            </w:r>
            <w:r>
              <w:t>формирования бизнес процессов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Уметь:</w:t>
            </w:r>
            <w:r w:rsidRPr="00487414">
              <w:t xml:space="preserve"> выработать методы </w:t>
            </w:r>
            <w:r>
              <w:t>изучения бизнес модели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>3</w:t>
            </w:r>
            <w:r w:rsidRPr="00487414">
              <w:rPr>
                <w:b/>
              </w:rPr>
              <w:t>. Знать</w:t>
            </w:r>
            <w:r w:rsidRPr="00487414">
              <w:t xml:space="preserve">: основы выработки организационно-управленческих решений 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</w:t>
            </w:r>
            <w:r w:rsidRPr="00487414">
              <w:t>: реализовать управленческие</w:t>
            </w:r>
            <w:r>
              <w:t xml:space="preserve"> контрольные </w:t>
            </w:r>
            <w:r w:rsidRPr="00487414">
              <w:t xml:space="preserve"> решения</w:t>
            </w:r>
          </w:p>
        </w:tc>
      </w:tr>
      <w:tr w:rsidR="00276496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t>ПК-6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C53D0C" w:rsidRDefault="00276496" w:rsidP="00276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96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организовывать деятельность службы внутреннего аудита бизнес-процессов организации в соответствии с требованиями российских и международных стандартов профессиональной деятельности и ведущих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</w:tcPr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  <w:r w:rsidRPr="00724D2F">
              <w:rPr>
                <w:color w:val="000000" w:themeColor="text1"/>
              </w:rPr>
              <w:t>1.</w:t>
            </w:r>
            <w:r w:rsidRPr="00724D2F">
              <w:rPr>
                <w:color w:val="000000" w:themeColor="text1"/>
              </w:rPr>
              <w:tab/>
              <w:t xml:space="preserve">Обладает навыками организации деятельности службы внутреннего аудита с учетом требований ведущих практик (независимость, профессионализм и т.д.). </w:t>
            </w: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  <w:r w:rsidRPr="00724D2F">
              <w:rPr>
                <w:color w:val="000000" w:themeColor="text1"/>
              </w:rPr>
              <w:t>2.</w:t>
            </w:r>
            <w:r w:rsidRPr="00724D2F">
              <w:rPr>
                <w:color w:val="000000" w:themeColor="text1"/>
              </w:rPr>
              <w:tab/>
              <w:t xml:space="preserve">Обеспечивает полный годовой цикл деятельности внутреннего аудита. </w:t>
            </w:r>
          </w:p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</w:pPr>
            <w:r w:rsidRPr="00724D2F">
              <w:rPr>
                <w:color w:val="000000" w:themeColor="text1"/>
              </w:rPr>
              <w:t>3.Оценивает адекватность профессионального состава персонала службы внутреннего аудита, включая количественное наполнение, достаточность знаний и навыков, персональное развитие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rPr>
                <w:b/>
              </w:rPr>
              <w:t>1.Знать</w:t>
            </w:r>
            <w:r w:rsidRPr="00A20E55">
              <w:t>: основы организации деятельности службы внутреннего аудита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  <w:r w:rsidRPr="00A20E55">
              <w:rPr>
                <w:b/>
              </w:rPr>
              <w:t>Уметь</w:t>
            </w:r>
            <w:r w:rsidRPr="00A20E55">
              <w:t>: использовать существующие практики организации службы внутреннего аудита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  <w:r>
              <w:t>2.</w:t>
            </w:r>
            <w:r w:rsidRPr="00A20E55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A20E55">
              <w:t>основы планирования деятельности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  <w:r w:rsidRPr="00A20E55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A20E55">
              <w:t>реализацию составленных планов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widowControl w:val="0"/>
              <w:spacing w:line="240" w:lineRule="auto"/>
              <w:contextualSpacing/>
              <w:jc w:val="both"/>
            </w:pPr>
            <w:r>
              <w:t>3.</w:t>
            </w:r>
            <w:r w:rsidRPr="00B92201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Содержательные значения компетенций работников службы внутреннего аудита</w:t>
            </w:r>
          </w:p>
          <w:p w:rsidR="00276496" w:rsidRDefault="00276496" w:rsidP="00276496">
            <w:pPr>
              <w:widowControl w:val="0"/>
              <w:spacing w:line="240" w:lineRule="auto"/>
              <w:contextualSpacing/>
              <w:jc w:val="both"/>
            </w:pPr>
            <w:r w:rsidRPr="00B92201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B92201">
              <w:t>оценивать професси</w:t>
            </w:r>
            <w:r>
              <w:t>о</w:t>
            </w:r>
            <w:r w:rsidRPr="00B92201">
              <w:t>нальные навыки</w:t>
            </w:r>
          </w:p>
          <w:p w:rsidR="00276496" w:rsidRPr="00B92201" w:rsidRDefault="00276496" w:rsidP="00276496">
            <w:pPr>
              <w:widowControl w:val="0"/>
              <w:spacing w:line="240" w:lineRule="auto"/>
              <w:contextualSpacing/>
              <w:jc w:val="both"/>
              <w:rPr>
                <w:b/>
              </w:rPr>
            </w:pPr>
            <w:r>
              <w:t xml:space="preserve">работников службы внутреннего аудита </w:t>
            </w:r>
          </w:p>
        </w:tc>
      </w:tr>
    </w:tbl>
    <w:p w:rsidR="00930A63" w:rsidRDefault="00930A63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E60B1C" w:rsidRDefault="00E60B1C" w:rsidP="00AD4527">
      <w:pPr>
        <w:widowControl w:val="0"/>
        <w:numPr>
          <w:ilvl w:val="0"/>
          <w:numId w:val="26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«Аудит и финансовый консалтинг» </w:t>
      </w:r>
    </w:p>
    <w:p w:rsidR="00E60B1C" w:rsidRDefault="00E60B1C" w:rsidP="00AD4527">
      <w:pPr>
        <w:widowControl w:val="0"/>
        <w:spacing w:line="240" w:lineRule="auto"/>
        <w:ind w:left="142"/>
        <w:jc w:val="right"/>
        <w:rPr>
          <w:szCs w:val="28"/>
        </w:rPr>
      </w:pPr>
      <w:r>
        <w:rPr>
          <w:szCs w:val="28"/>
        </w:rPr>
        <w:t>Таблица 2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E60B1C" w:rsidTr="00E60B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Код компет</w:t>
            </w:r>
            <w:r>
              <w:lastRenderedPageBreak/>
              <w:t>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lastRenderedPageBreak/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Результаты обучения (знания и умения),</w:t>
            </w:r>
          </w:p>
          <w:p w:rsidR="00E60B1C" w:rsidRDefault="00E60B1C" w:rsidP="00AD4527">
            <w:pPr>
              <w:pStyle w:val="Default"/>
              <w:widowControl w:val="0"/>
              <w:jc w:val="both"/>
            </w:pPr>
            <w:r>
              <w:lastRenderedPageBreak/>
              <w:t>соотнесенные с индикаторами достижения компетенции</w:t>
            </w:r>
          </w:p>
        </w:tc>
      </w:tr>
      <w:tr w:rsidR="00EC2EFB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Default="00EC2EFB" w:rsidP="00EC2EFB">
            <w:pPr>
              <w:pStyle w:val="Default"/>
              <w:widowControl w:val="0"/>
              <w:jc w:val="both"/>
            </w:pP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>ПК-1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Default"/>
              <w:widowControl w:val="0"/>
              <w:jc w:val="both"/>
            </w:pPr>
            <w:r w:rsidRPr="00EC2EFB">
              <w:t>Способность к анализу, описанию и критическому осмыслению основных бизнес-процессов объекта аудита</w:t>
            </w:r>
            <w:r>
              <w:t>.</w:t>
            </w:r>
          </w:p>
        </w:tc>
        <w:tc>
          <w:tcPr>
            <w:tcW w:w="3236" w:type="dxa"/>
            <w:shd w:val="clear" w:color="auto" w:fill="auto"/>
          </w:tcPr>
          <w:p w:rsidR="00EC2EFB" w:rsidRDefault="00EC2EFB" w:rsidP="00EC2EFB">
            <w:pPr>
              <w:spacing w:line="240" w:lineRule="auto"/>
              <w:jc w:val="both"/>
            </w:pPr>
            <w:r w:rsidRPr="004C467F">
              <w:rPr>
                <w:color w:val="000000"/>
              </w:rPr>
              <w:t xml:space="preserve">1. Применяет теоретические знания и экономические законы для </w:t>
            </w:r>
            <w:r w:rsidRPr="004C467F">
              <w:t>анализа и описания основных бизнес-процессов объекта аудита.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4D2694" w:rsidRDefault="00EC2EFB" w:rsidP="00EC2EF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  <w:r w:rsidRPr="004D2694">
              <w:t>2. Обосновывает решения по управлению бизнес-процессами на основе интеграции знаний из разных областей</w:t>
            </w:r>
            <w:r>
              <w:t>.</w:t>
            </w:r>
            <w:r w:rsidRPr="004D2694">
              <w:t xml:space="preserve"> 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Default="00EC2EFB" w:rsidP="00EC2EFB">
            <w:pPr>
              <w:pStyle w:val="Default"/>
              <w:widowControl w:val="0"/>
              <w:jc w:val="both"/>
            </w:pPr>
            <w:r>
              <w:t xml:space="preserve">1. </w:t>
            </w:r>
            <w:r>
              <w:rPr>
                <w:b/>
              </w:rPr>
              <w:t>Знать:</w:t>
            </w:r>
            <w:r>
              <w:t xml:space="preserve"> основы разработки бизнес процессов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 xml:space="preserve"> </w:t>
            </w:r>
            <w:r>
              <w:rPr>
                <w:b/>
              </w:rPr>
              <w:t>Уметь</w:t>
            </w:r>
            <w:r>
              <w:t>: описать бизнес-процесс различными способами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>2.</w:t>
            </w:r>
            <w:r>
              <w:rPr>
                <w:b/>
              </w:rPr>
              <w:t xml:space="preserve"> Знать</w:t>
            </w:r>
            <w:r>
              <w:t>: методики и практики управления бизнес процессами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rPr>
                <w:b/>
              </w:rPr>
              <w:t>Уметь</w:t>
            </w:r>
            <w:r>
              <w:t>: анализировать информацию и на ее основе готовить решения по управлению бизнес процессами</w:t>
            </w:r>
          </w:p>
        </w:tc>
      </w:tr>
      <w:tr w:rsidR="00EC2EFB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Default"/>
              <w:widowControl w:val="0"/>
              <w:jc w:val="both"/>
            </w:pPr>
            <w:r>
              <w:t>УК-7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E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проводить научные исследования, оцени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вать и оформлять их результаты.</w:t>
            </w:r>
          </w:p>
        </w:tc>
        <w:tc>
          <w:tcPr>
            <w:tcW w:w="3236" w:type="dxa"/>
          </w:tcPr>
          <w:p w:rsidR="00EC2EFB" w:rsidRDefault="00EC2EFB" w:rsidP="00EC2EFB">
            <w:pPr>
              <w:spacing w:line="240" w:lineRule="auto"/>
              <w:jc w:val="both"/>
            </w:pPr>
            <w:r w:rsidRPr="004C467F">
              <w:t>1. Применяет методы прикладных научных исследований.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  <w:r w:rsidRPr="004C467F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EC2EFB" w:rsidRDefault="00EC2EFB" w:rsidP="00EC2EFB">
            <w:pPr>
              <w:spacing w:line="240" w:lineRule="auto"/>
              <w:jc w:val="both"/>
            </w:pPr>
            <w:r w:rsidRPr="004C467F">
              <w:t>3. Выдвигает самостоятельные гипотезы.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1B7659" w:rsidRDefault="00EC2EFB" w:rsidP="00EC2E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1.Знать:</w:t>
            </w:r>
            <w:r w:rsidRPr="00F1125E">
              <w:t xml:space="preserve"> нормативные акты и внутренние локальные документы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 xml:space="preserve">Уметь: </w:t>
            </w:r>
            <w:r w:rsidRPr="00F1125E">
              <w:t>оценить бизнес процессы с точки зрения их соответствия регламентам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2.</w:t>
            </w:r>
            <w:r w:rsidRPr="00F1125E">
              <w:t xml:space="preserve"> </w:t>
            </w:r>
            <w:r w:rsidRPr="00F1125E">
              <w:rPr>
                <w:b/>
              </w:rPr>
              <w:t>Знать:</w:t>
            </w:r>
            <w:r w:rsidRPr="00F1125E">
              <w:t xml:space="preserve"> механизмы формирования бизнес процессов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Уметь:</w:t>
            </w:r>
            <w:r w:rsidRPr="00F1125E">
              <w:t xml:space="preserve"> выработать методы изучения бизнес модели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3. Знать</w:t>
            </w:r>
            <w:r w:rsidRPr="00F1125E">
              <w:t xml:space="preserve">: основы выработки организационно-управленческих решений 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</w:t>
            </w:r>
            <w:r w:rsidRPr="00F1125E">
              <w:t>: реализовать управленческие контрольные решения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4. Знать</w:t>
            </w:r>
            <w:r w:rsidRPr="00F1125E">
              <w:t>: порядок оформления аналитических записок, статей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</w:t>
            </w:r>
            <w:r w:rsidRPr="00F1125E">
              <w:t xml:space="preserve">: обобщить результаты исследований, сформулировать выводы и подготовить аналитическую записку, доклад или научную статью  </w:t>
            </w:r>
          </w:p>
        </w:tc>
      </w:tr>
    </w:tbl>
    <w:p w:rsidR="00E60B1C" w:rsidRDefault="00E60B1C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3" w:name="_Toc88470823"/>
      <w:bookmarkStart w:id="4" w:name="_Toc418058598"/>
      <w:bookmarkStart w:id="5" w:name="_Toc133920029"/>
      <w:r>
        <w:rPr>
          <w:rFonts w:ascii="Times New Roman" w:hAnsi="Times New Roman" w:cs="Times New Roman"/>
          <w:color w:val="auto"/>
        </w:rPr>
        <w:lastRenderedPageBreak/>
        <w:t>Место дисциплины в структуре образовательной программы</w:t>
      </w:r>
      <w:bookmarkEnd w:id="3"/>
      <w:bookmarkEnd w:id="4"/>
      <w:bookmarkEnd w:id="5"/>
    </w:p>
    <w:p w:rsidR="00175CE6" w:rsidRDefault="00F01F3F" w:rsidP="00AD4527">
      <w:pPr>
        <w:widowControl w:val="0"/>
        <w:spacing w:after="20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«Аудит бизнеса» является дисциплиной</w:t>
      </w:r>
      <w:r w:rsidR="00FB5215">
        <w:rPr>
          <w:sz w:val="28"/>
          <w:szCs w:val="28"/>
        </w:rPr>
        <w:t xml:space="preserve"> модуля направленности программ</w:t>
      </w:r>
      <w:r>
        <w:rPr>
          <w:sz w:val="28"/>
          <w:szCs w:val="28"/>
        </w:rPr>
        <w:t xml:space="preserve"> магистратуры</w:t>
      </w:r>
      <w:r w:rsidR="003828BA">
        <w:rPr>
          <w:sz w:val="28"/>
          <w:szCs w:val="28"/>
        </w:rPr>
        <w:t xml:space="preserve"> </w:t>
      </w:r>
      <w:r w:rsidR="00FB5215" w:rsidRPr="00FB5215">
        <w:rPr>
          <w:sz w:val="28"/>
          <w:szCs w:val="28"/>
        </w:rPr>
        <w:t xml:space="preserve">«Аудит и финансовый консалтинг», «Внутренний аудит и управление рисками организации» </w:t>
      </w:r>
      <w:r w:rsidR="00175CE6">
        <w:rPr>
          <w:sz w:val="28"/>
          <w:szCs w:val="28"/>
        </w:rPr>
        <w:t xml:space="preserve">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«Экономика». </w:t>
      </w: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6" w:name="_Toc88470824"/>
      <w:bookmarkStart w:id="7" w:name="_Toc133920030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175CE6" w:rsidRDefault="00175CE6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</w:t>
      </w:r>
      <w:r w:rsidR="00D570C2" w:rsidRPr="00D570C2">
        <w:rPr>
          <w:sz w:val="28"/>
          <w:szCs w:val="28"/>
        </w:rPr>
        <w:t>Внутренний аудит и управление рисками организации</w:t>
      </w:r>
      <w:r>
        <w:rPr>
          <w:b/>
          <w:i/>
          <w:sz w:val="28"/>
          <w:szCs w:val="28"/>
        </w:rPr>
        <w:t>»</w:t>
      </w:r>
    </w:p>
    <w:p w:rsidR="00502A55" w:rsidRPr="00017D91" w:rsidRDefault="00502A55" w:rsidP="00AD4527">
      <w:pPr>
        <w:pStyle w:val="Default"/>
        <w:widowControl w:val="0"/>
        <w:ind w:right="-143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                </w:t>
      </w:r>
      <w:r w:rsidR="005025D2" w:rsidRPr="00017D91">
        <w:rPr>
          <w:szCs w:val="28"/>
        </w:rPr>
        <w:t xml:space="preserve">Таблица </w:t>
      </w:r>
      <w:r w:rsidR="00FB5215">
        <w:rPr>
          <w:szCs w:val="28"/>
        </w:rPr>
        <w:t>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Pr="00B543DE" w:rsidRDefault="00502A55" w:rsidP="00AD452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</w:t>
            </w:r>
          </w:p>
          <w:p w:rsidR="00502A55" w:rsidRPr="00B543DE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7D4049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02A55" w:rsidRPr="00B543DE">
              <w:rPr>
                <w:b/>
                <w:sz w:val="26"/>
                <w:szCs w:val="26"/>
              </w:rPr>
              <w:t xml:space="preserve"> модуль</w:t>
            </w:r>
          </w:p>
          <w:p w:rsidR="00502A55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(в часах)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pStyle w:val="Default"/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3/108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3/108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pStyle w:val="Default"/>
              <w:widowControl w:val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 w:rsidR="00D03DD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 w:rsidR="00D03DD2"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03DD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03DD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</w:tr>
    </w:tbl>
    <w:p w:rsidR="00175CE6" w:rsidRDefault="00175CE6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FB5215" w:rsidRDefault="00FB5215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</w:t>
      </w:r>
      <w:r w:rsidRPr="00FB5215">
        <w:rPr>
          <w:sz w:val="28"/>
          <w:szCs w:val="28"/>
        </w:rPr>
        <w:t>Аудит и финансовый консалтинг</w:t>
      </w:r>
      <w:r>
        <w:rPr>
          <w:b/>
          <w:i/>
          <w:sz w:val="28"/>
          <w:szCs w:val="28"/>
        </w:rPr>
        <w:t>»</w:t>
      </w:r>
    </w:p>
    <w:p w:rsidR="00FB5215" w:rsidRDefault="00FB5215" w:rsidP="00AD4527">
      <w:pPr>
        <w:pStyle w:val="Default"/>
        <w:widowControl w:val="0"/>
        <w:ind w:right="-143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</w:t>
      </w:r>
      <w:r>
        <w:rPr>
          <w:szCs w:val="28"/>
        </w:rPr>
        <w:t>Таблица 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Всего</w:t>
            </w:r>
          </w:p>
          <w:p w:rsidR="00FB5215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модуль</w:t>
            </w:r>
          </w:p>
          <w:p w:rsidR="00FB5215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(в часах)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6/216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6/216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Проектная работа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Проектная работа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FB5215" w:rsidRDefault="00FB5215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7461B9" w:rsidRDefault="007461B9" w:rsidP="00AD4527">
      <w:pPr>
        <w:pStyle w:val="1"/>
        <w:widowControl w:val="0"/>
        <w:spacing w:before="0" w:line="276" w:lineRule="auto"/>
        <w:ind w:firstLine="709"/>
        <w:jc w:val="both"/>
        <w:rPr>
          <w:rStyle w:val="a3"/>
          <w:rFonts w:ascii="Times New Roman" w:hAnsi="Times New Roman" w:cs="Times New Roman"/>
          <w:color w:val="auto"/>
          <w:u w:val="none"/>
        </w:rPr>
      </w:pPr>
    </w:p>
    <w:p w:rsidR="00F01F3F" w:rsidRPr="005025D2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8" w:name="_Toc133920031"/>
      <w:r w:rsidRPr="005025D2">
        <w:rPr>
          <w:rStyle w:val="a3"/>
          <w:rFonts w:ascii="Times New Roman" w:hAnsi="Times New Roman" w:cs="Times New Roman"/>
          <w:color w:val="auto"/>
          <w:u w:val="none"/>
        </w:rPr>
        <w:t xml:space="preserve">5. </w:t>
      </w:r>
      <w:hyperlink r:id="rId8" w:anchor="_Toc265076809" w:history="1">
        <w:bookmarkStart w:id="9" w:name="_Toc88470825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8"/>
        <w:bookmarkEnd w:id="9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</w:p>
    <w:p w:rsidR="00F01F3F" w:rsidRDefault="00F01F3F" w:rsidP="00AD4527">
      <w:pPr>
        <w:widowControl w:val="0"/>
      </w:pPr>
    </w:p>
    <w:p w:rsidR="00F01F3F" w:rsidRDefault="00F01F3F" w:rsidP="00AD4527">
      <w:pPr>
        <w:pStyle w:val="1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0" w:name="_Toc133920032"/>
      <w:r>
        <w:rPr>
          <w:rFonts w:ascii="Times New Roman" w:hAnsi="Times New Roman" w:cs="Times New Roman"/>
          <w:color w:val="auto"/>
        </w:rPr>
        <w:lastRenderedPageBreak/>
        <w:t>5.1. Содержание дисциплины</w:t>
      </w:r>
      <w:bookmarkEnd w:id="1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40" w:lineRule="auto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1. Аудит и аудиторская деятельность: история и современность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Аудит как социальный институт.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Возникновение аудита как социального института. Двойственная природа аудита как социального института. Аудит и ожидания общества. Роль аудита как гаранта социальной и экономической устойчивости развития общества. Противоречие предпринимательского характера деятельности и общественной роли аудита.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Возникновение и становление рынка аудиторских услуг в РФ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Возникновение аудита в России. Конкуренция на рынке аудиторских услуг. </w:t>
      </w:r>
      <w:r w:rsidR="00B52BEC">
        <w:rPr>
          <w:rFonts w:eastAsiaTheme="minorHAnsi"/>
          <w:color w:val="000000"/>
          <w:sz w:val="28"/>
          <w:szCs w:val="28"/>
          <w:lang w:eastAsia="en-US"/>
        </w:rPr>
        <w:t>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еждународные аудиторские сети. Экспертные оценки прогнозного развития рынка аудиторских услуг. 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Стандарты аудита</w:t>
      </w:r>
      <w:r>
        <w:rPr>
          <w:rFonts w:eastAsiaTheme="minorHAnsi"/>
          <w:color w:val="000000"/>
          <w:sz w:val="28"/>
          <w:szCs w:val="28"/>
          <w:lang w:eastAsia="en-US"/>
        </w:rPr>
        <w:t>. Понятие и классификация аудиторских стандартов. Международные стандарты аудита. Эволюция национальных стандартов аудита в РФ. Характеристика внутренних стандартов аудита в РФ.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2. Классификация и характеристика услуг, оказываемых аудиторскими фирмами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Классификация услуг, оказываемых аудиторскими фирмами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Классификация услуг, оказываемых аудиторскими фирмами (ИП) по законодательству РФ. Мировой опыт классификации услуг, оказываемых аудиторскими фирмами. Классификация аудиторских услуг по уровню предоставляемой уверенности.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Обзорные проверки</w:t>
      </w:r>
      <w:r>
        <w:rPr>
          <w:rFonts w:eastAsiaTheme="minorHAnsi"/>
          <w:sz w:val="28"/>
          <w:szCs w:val="28"/>
          <w:lang w:eastAsia="en-US"/>
        </w:rPr>
        <w:t xml:space="preserve">. Обзорные проверки завершенной финансовой отчетности. Обзорные проверки промежуточной финансовой информации.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Задания, обеспечивающие уверенность, кроме аудита и обзорных проверок</w:t>
      </w:r>
      <w:r>
        <w:rPr>
          <w:rFonts w:eastAsiaTheme="minorHAnsi"/>
          <w:sz w:val="28"/>
          <w:szCs w:val="28"/>
          <w:lang w:eastAsia="en-US"/>
        </w:rPr>
        <w:t xml:space="preserve">. Понятие и классификация заданий, обеспечивающих уверенность. Задания, по оценке прогнозной финансовой информации. Задания по проверке условной финансовой информации в проспектах ценных бумаг.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Сопутствующие аудиту услуги</w:t>
      </w:r>
      <w:r>
        <w:rPr>
          <w:rFonts w:eastAsiaTheme="minorHAnsi"/>
          <w:sz w:val="28"/>
          <w:szCs w:val="28"/>
          <w:lang w:eastAsia="en-US"/>
        </w:rPr>
        <w:t xml:space="preserve">. Задания по выполнению согласованных процедур. Задания по компиляции информации. 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Прочие услуги аудиторских фирм</w:t>
      </w:r>
      <w:r>
        <w:rPr>
          <w:rFonts w:eastAsiaTheme="minorHAnsi"/>
          <w:sz w:val="28"/>
          <w:szCs w:val="28"/>
          <w:lang w:eastAsia="en-US"/>
        </w:rPr>
        <w:t>. Налоговые услуги. Налоговый аудит. Бухгалтерские услуги. Аутсорсинг бухгалтерии. Финансовый консалтинг.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3. Изменение модели регулирования и системы контроля качества аудита </w:t>
      </w:r>
    </w:p>
    <w:p w:rsidR="00F01F3F" w:rsidRDefault="00F01F3F" w:rsidP="00AD4527">
      <w:pPr>
        <w:widowControl w:val="0"/>
        <w:spacing w:line="276" w:lineRule="auto"/>
        <w:ind w:firstLine="709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Опыт зарубежных стран в регулировании аудита. Системы регулирования аудиторской деятельности</w:t>
      </w:r>
      <w:r w:rsidR="00B52BEC">
        <w:rPr>
          <w:rFonts w:eastAsiaTheme="minorHAnsi"/>
          <w:color w:val="000000"/>
          <w:sz w:val="28"/>
          <w:szCs w:val="28"/>
          <w:lang w:eastAsia="en-US"/>
        </w:rPr>
        <w:t>. С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труктуры контролирующих органов. Современные тенденции в развитии регулирования профессии. Изменения мировых моделей регулирования аудиторской деятельности. Изменение модели регулирования и системы контроля качества аудита в России. Модель регулирования аудиторской деятельности в России. Система контроля качества аудита в РФ.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4. Концепция развития аудита в РФ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основ функционирования рынка аудиторских. Совершенствование системы регулирования аудиторской деятельности. Развитие институтов аудиторской профессии и аудиторского рынка. Совершенствование системы профессиональной аттестации и непрерывного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повышения квалификации аудиторов. Развитие системы мониторинга и надзора в аудиторской деятельности. Повышение уровня вовлеченности российской аудиторской профессии международную деятельность. </w:t>
      </w:r>
    </w:p>
    <w:p w:rsidR="00AB5357" w:rsidRDefault="00AB5357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FB5215" w:rsidRDefault="00FB5215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</w:t>
      </w:r>
      <w:r>
        <w:rPr>
          <w:rFonts w:eastAsiaTheme="minorHAnsi"/>
          <w:bCs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Аудит интегрированной отчетности</w:t>
      </w:r>
    </w:p>
    <w:p w:rsidR="00FB5215" w:rsidRDefault="00FB5215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Причины эволюции бухгалтерской отчетности. Нефинансовые показатели деятельности компаний. Место и роль интегрированной отчетности в системе информационного обеспечения экономических субъектов. Порядок формирования и представления компаниями интегрированной отчетности, включающей в себя помимо финансовой информацию и нефинансовую. Структура интегрированной отчетности. Принципы подготовки интегрированной отчетности. Корпоративная ответственность по отношению к сотрудникам, охрана окружающей среды, экологические стандарты.   Аудит интегрированной отчетности. Методика аудита.</w:t>
      </w:r>
    </w:p>
    <w:p w:rsidR="00FB5215" w:rsidRDefault="00FB5215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</w:t>
      </w:r>
      <w:r w:rsidR="00FB5215">
        <w:rPr>
          <w:rFonts w:eastAsiaTheme="minorHAnsi"/>
          <w:b/>
          <w:bCs/>
          <w:color w:val="000000"/>
          <w:sz w:val="28"/>
          <w:szCs w:val="28"/>
          <w:lang w:eastAsia="en-US"/>
        </w:rPr>
        <w:t>6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. Аудит бизнеса как направление развития аудита в условиях информационного общества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Эволюция института аудита в свете теории трансформации систем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применения теории трансформации систем к анализу процесса эволюции аудита как социального института. Подтверждающий аудит как фаза формирования института аудита. Системно – ориентированный аудит как фаза развития. Аудит, базирующийся на риске, как фаза завершения. «Точки разрыва» в истории развития аудита.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Необходимость и направление реформирования института аудита в условиях информационного общества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Тенденция в изменении структуры доходов аудиторских фирм и роли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выручки от аудита в них. Неадекватность финансовой отчетности в современных условиях. Концепция узкого понимания аудита. Концепция широкого взгляда на аудит и профессию аудитора.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«аудит бизнеса»: дуализм объекта и метода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 и структура категории «аудит бизнеса». Аудит бизнеса как расширение объектов и методологии (направлений) традиционного аудита финансовой отчетности. Инновационные направления аудита информационного общества. Последствия расширение границ понятия «аудит». Аудита бизнеса и услуги, указываемые аудиторскими фирмами в настоящее время. </w:t>
      </w:r>
      <w:r>
        <w:rPr>
          <w:bCs/>
          <w:iCs/>
          <w:sz w:val="28"/>
          <w:szCs w:val="28"/>
        </w:rPr>
        <w:t xml:space="preserve">Объекты аудита информационного общества. </w:t>
      </w:r>
      <w:r>
        <w:rPr>
          <w:sz w:val="28"/>
          <w:szCs w:val="28"/>
        </w:rPr>
        <w:t>Интеллектуальный капитал как объект управления, учета и аудита. Бизнес – процесс как объект управления и аудита. Внутренняя стоимость бизнеса (будущий финансовый результат) и риски бизнеса как объект управления и аудита.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</w:t>
      </w:r>
      <w:r w:rsidR="00FB5215">
        <w:rPr>
          <w:rFonts w:eastAsiaTheme="minorHAnsi"/>
          <w:b/>
          <w:bCs/>
          <w:color w:val="000000"/>
          <w:sz w:val="28"/>
          <w:szCs w:val="28"/>
          <w:lang w:eastAsia="en-US"/>
        </w:rPr>
        <w:t>7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. Характеристика и методика проведения инновационных направлений аудита информационного общества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интеллектуального капитала бизнеса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интеллектуального капитала бизнеса. Специфика методики аудита интеллектуального капитала бизнеса. Алгоритм и этапы проведения аудита интеллектуального капитала бизнеса. Процедура «реинвентаризации» нематериальных активов, идентифицируемых из состава гудвилла. Алгоритм формирования бухгалтерской стоимости интеллектуального капитала. Типовая программа аудита интеллектуального капитала коммерческой организации.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эффективности бизнес – процессов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эффективности бизнес – процессов. Терминологические синонимы понятия «аудит эффективности бизнес – процессов». Новации категории «аудит эффективности бизнес – процессов». Алгоритм и этапы проведения аудита эффективности бизнес – процессов. Оптимизация и реинжениринг как стратегии формирования выводов и рекомендаций по результатам аудита эффективности бизнес – процессов. </w:t>
      </w:r>
      <w:r>
        <w:rPr>
          <w:bCs/>
          <w:iCs/>
          <w:sz w:val="28"/>
          <w:szCs w:val="28"/>
        </w:rPr>
        <w:t>Содержание и перспективы становления стратегического аудита</w:t>
      </w:r>
      <w:r>
        <w:rPr>
          <w:sz w:val="28"/>
          <w:szCs w:val="28"/>
        </w:rPr>
        <w:t>. Понятие и специфика стратегического аудита. Оценка степени вариативности и рисков аудируемого бизнеса (бизнес – проектов). Оценка эффективности реализуемых бизнес – проектов. Маркетинговый аудит. Инвестиционный аудит Аудита перспектив развития предприятия. Стратегический аудит и развитие спектра традиционных аудиторских услуг. Синергия аудита финансовой отчетности и консалтинга.</w:t>
      </w: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410232" w:rsidRDefault="00F01F3F" w:rsidP="00AD4527">
      <w:pPr>
        <w:pStyle w:val="1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1" w:name="_Toc133920033"/>
      <w:r>
        <w:rPr>
          <w:rFonts w:ascii="Times New Roman" w:hAnsi="Times New Roman" w:cs="Times New Roman"/>
          <w:color w:val="auto"/>
        </w:rPr>
        <w:lastRenderedPageBreak/>
        <w:t>5.2. Учебно-тематический план</w:t>
      </w:r>
      <w:bookmarkEnd w:id="11"/>
    </w:p>
    <w:p w:rsidR="00FB5215" w:rsidRDefault="00FB5215" w:rsidP="00AD4527">
      <w:pPr>
        <w:pStyle w:val="Default"/>
        <w:widowControl w:val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B5215">
        <w:rPr>
          <w:rFonts w:eastAsia="Times New Roman"/>
          <w:color w:val="auto"/>
          <w:sz w:val="28"/>
          <w:szCs w:val="28"/>
          <w:lang w:eastAsia="ru-RU"/>
        </w:rPr>
        <w:t>Направленности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FB5215">
        <w:rPr>
          <w:rFonts w:eastAsia="Times New Roman"/>
          <w:color w:val="auto"/>
          <w:sz w:val="28"/>
          <w:szCs w:val="28"/>
          <w:lang w:eastAsia="ru-RU"/>
        </w:rPr>
        <w:t>программ магистратуры «Аудит и финансовый консалтинг», «Внутренний аудит и управление рисками организации» направления подготовки 38.04.01 «Экономика»</w:t>
      </w:r>
    </w:p>
    <w:p w:rsidR="008C786B" w:rsidRPr="00017D91" w:rsidRDefault="00005AE0" w:rsidP="00AD4527">
      <w:pPr>
        <w:pStyle w:val="Default"/>
        <w:widowControl w:val="0"/>
        <w:jc w:val="right"/>
        <w:rPr>
          <w:szCs w:val="28"/>
        </w:rPr>
      </w:pPr>
      <w:r>
        <w:rPr>
          <w:szCs w:val="28"/>
        </w:rPr>
        <w:t xml:space="preserve">      </w:t>
      </w:r>
      <w:r w:rsidR="005025D2" w:rsidRPr="00017D91">
        <w:rPr>
          <w:szCs w:val="28"/>
        </w:rPr>
        <w:t xml:space="preserve">Таблица </w:t>
      </w:r>
      <w:r w:rsidR="00AD4527">
        <w:rPr>
          <w:szCs w:val="28"/>
        </w:rPr>
        <w:t>5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852"/>
        <w:gridCol w:w="1276"/>
        <w:gridCol w:w="1134"/>
        <w:gridCol w:w="1840"/>
      </w:tblGrid>
      <w:tr w:rsidR="008C786B" w:rsidTr="00D73AE4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531F7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8C786B" w:rsidTr="00D73AE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531F7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871B23">
              <w:rPr>
                <w:sz w:val="22"/>
                <w:szCs w:val="28"/>
                <w:lang w:eastAsia="en-US"/>
              </w:rPr>
              <w:t>5</w:t>
            </w:r>
            <w:r w:rsidR="00FB5215">
              <w:rPr>
                <w:sz w:val="22"/>
                <w:szCs w:val="28"/>
                <w:lang w:eastAsia="en-US"/>
              </w:rPr>
              <w:t>/24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412B9A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Классификация и 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871B23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412B9A">
              <w:rPr>
                <w:sz w:val="22"/>
                <w:szCs w:val="28"/>
                <w:lang w:eastAsia="en-US"/>
              </w:rPr>
              <w:t>0</w:t>
            </w:r>
            <w:r w:rsidR="00FB5215">
              <w:rPr>
                <w:sz w:val="22"/>
                <w:szCs w:val="28"/>
                <w:lang w:eastAsia="en-US"/>
              </w:rPr>
              <w:t>/14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15</w:t>
            </w:r>
            <w:r w:rsidR="00FB5215">
              <w:rPr>
                <w:sz w:val="22"/>
                <w:szCs w:val="28"/>
                <w:lang w:eastAsia="en-US"/>
              </w:rPr>
              <w:t>/22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12</w:t>
            </w:r>
            <w:r w:rsidR="00FB5215">
              <w:rPr>
                <w:sz w:val="22"/>
                <w:szCs w:val="28"/>
                <w:lang w:eastAsia="en-US"/>
              </w:rPr>
              <w:t>/12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13</w:t>
            </w:r>
            <w:r w:rsidR="00FB5215">
              <w:rPr>
                <w:sz w:val="22"/>
                <w:szCs w:val="28"/>
                <w:lang w:eastAsia="en-US"/>
              </w:rPr>
              <w:t>/26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FB5215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5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интегрированной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26</w:t>
            </w:r>
            <w:r w:rsidR="00FB5215">
              <w:rPr>
                <w:sz w:val="22"/>
                <w:szCs w:val="28"/>
                <w:lang w:eastAsia="en-US"/>
              </w:rPr>
              <w:t>/46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  <w:r w:rsidR="00FB5215">
              <w:rPr>
                <w:sz w:val="22"/>
                <w:szCs w:val="28"/>
                <w:lang w:eastAsia="en-US"/>
              </w:rPr>
              <w:t>/30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871B2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26</w:t>
            </w:r>
            <w:r w:rsidR="00FB5215">
              <w:rPr>
                <w:sz w:val="22"/>
                <w:szCs w:val="28"/>
                <w:lang w:eastAsia="en-US"/>
              </w:rPr>
              <w:t>/46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  <w:r w:rsidR="00FB5215">
              <w:rPr>
                <w:sz w:val="22"/>
                <w:szCs w:val="28"/>
                <w:lang w:eastAsia="en-US"/>
              </w:rPr>
              <w:t>/30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786B" w:rsidTr="00412B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108</w:t>
            </w:r>
            <w:r w:rsidR="00FB5215">
              <w:rPr>
                <w:sz w:val="22"/>
                <w:szCs w:val="28"/>
                <w:lang w:eastAsia="en-US"/>
              </w:rPr>
              <w:t>/216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24</w:t>
            </w:r>
            <w:r w:rsidR="00FB5215">
              <w:rPr>
                <w:sz w:val="22"/>
                <w:szCs w:val="28"/>
                <w:lang w:eastAsia="en-US"/>
              </w:rPr>
              <w:t>/80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</w:t>
            </w:r>
            <w:r w:rsidR="00FB5215">
              <w:rPr>
                <w:sz w:val="22"/>
                <w:szCs w:val="28"/>
                <w:lang w:eastAsia="en-US"/>
              </w:rPr>
              <w:t>/24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16</w:t>
            </w:r>
            <w:r w:rsidR="00FB5215">
              <w:rPr>
                <w:sz w:val="22"/>
                <w:szCs w:val="28"/>
                <w:lang w:eastAsia="en-US"/>
              </w:rPr>
              <w:t>/56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84</w:t>
            </w:r>
            <w:r w:rsidR="00FB5215">
              <w:rPr>
                <w:sz w:val="22"/>
                <w:szCs w:val="28"/>
                <w:lang w:eastAsia="en-US"/>
              </w:rPr>
              <w:t>/136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786B" w:rsidRPr="00B543DE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B543DE">
              <w:rPr>
                <w:lang w:eastAsia="en-US"/>
              </w:rPr>
              <w:t>контрольная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B543DE">
              <w:rPr>
                <w:lang w:eastAsia="en-US"/>
              </w:rPr>
              <w:t>работа</w:t>
            </w:r>
            <w:r w:rsidR="00B543DE" w:rsidRPr="00B543DE">
              <w:rPr>
                <w:lang w:eastAsia="en-US"/>
              </w:rPr>
              <w:t>/</w:t>
            </w:r>
            <w:r w:rsidR="00FB5215">
              <w:t xml:space="preserve"> </w:t>
            </w:r>
            <w:r w:rsidR="00FB5215" w:rsidRPr="00FB5215">
              <w:rPr>
                <w:lang w:eastAsia="en-US"/>
              </w:rPr>
              <w:lastRenderedPageBreak/>
              <w:t>Проектная работа</w:t>
            </w:r>
          </w:p>
        </w:tc>
      </w:tr>
      <w:tr w:rsidR="00F80DA5" w:rsidRPr="00AC44DA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AC44DA">
              <w:rPr>
                <w:b/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22/37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7/11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15/26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78/63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</w:tbl>
    <w:p w:rsidR="005025D2" w:rsidRDefault="005025D2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5036E0" w:rsidRDefault="005036E0" w:rsidP="00AD4527">
      <w:pPr>
        <w:pStyle w:val="Default"/>
        <w:widowControl w:val="0"/>
        <w:jc w:val="right"/>
        <w:rPr>
          <w:sz w:val="28"/>
          <w:szCs w:val="28"/>
        </w:rPr>
      </w:pPr>
      <w:bookmarkStart w:id="12" w:name="_GoBack"/>
      <w:bookmarkEnd w:id="12"/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6E0" w:rsidRDefault="005036E0" w:rsidP="00AD4527">
      <w:pPr>
        <w:pStyle w:val="Default"/>
        <w:widowControl w:val="0"/>
        <w:jc w:val="right"/>
        <w:rPr>
          <w:sz w:val="28"/>
          <w:szCs w:val="28"/>
        </w:rPr>
      </w:pPr>
    </w:p>
    <w:p w:rsidR="00017D91" w:rsidRDefault="00F01F3F" w:rsidP="00AD4527">
      <w:pPr>
        <w:pStyle w:val="1"/>
        <w:widowControl w:val="0"/>
        <w:spacing w:before="0"/>
        <w:ind w:firstLine="709"/>
        <w:jc w:val="both"/>
      </w:pPr>
      <w:bookmarkStart w:id="13" w:name="_Toc133920034"/>
      <w:r>
        <w:rPr>
          <w:rFonts w:ascii="Times New Roman" w:hAnsi="Times New Roman" w:cs="Times New Roman"/>
          <w:color w:val="auto"/>
        </w:rPr>
        <w:t>5.3 Содержание семинаров, практических занятий</w:t>
      </w:r>
      <w:bookmarkEnd w:id="13"/>
      <w:r w:rsidRPr="00017D91">
        <w:rPr>
          <w:sz w:val="24"/>
        </w:rPr>
        <w:t xml:space="preserve">                                                                                               </w:t>
      </w:r>
      <w:r w:rsidR="005025D2" w:rsidRPr="00017D91">
        <w:rPr>
          <w:sz w:val="24"/>
        </w:rPr>
        <w:t xml:space="preserve">   </w:t>
      </w:r>
    </w:p>
    <w:p w:rsidR="00F01F3F" w:rsidRPr="00017D91" w:rsidRDefault="00F01F3F" w:rsidP="00AD4527">
      <w:pPr>
        <w:pStyle w:val="Default"/>
        <w:widowControl w:val="0"/>
        <w:jc w:val="right"/>
        <w:rPr>
          <w:szCs w:val="28"/>
        </w:rPr>
      </w:pPr>
      <w:r w:rsidRPr="00017D91">
        <w:rPr>
          <w:szCs w:val="28"/>
        </w:rPr>
        <w:t xml:space="preserve">Таблица </w:t>
      </w:r>
      <w:r w:rsidR="00AD4527">
        <w:rPr>
          <w:szCs w:val="28"/>
        </w:rPr>
        <w:t>6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5237"/>
        <w:gridCol w:w="2833"/>
      </w:tblGrid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Формы проведения занятий</w:t>
            </w:r>
          </w:p>
        </w:tc>
      </w:tr>
      <w:tr w:rsidR="00F01F3F" w:rsidRPr="00017D91" w:rsidTr="00AC44DA">
        <w:trPr>
          <w:trHeight w:val="55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1. </w:t>
            </w:r>
            <w:r w:rsidRPr="00017D91">
              <w:t xml:space="preserve">Аудит и аудиторская деятельность: история и современность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 Аудит как социальный институт.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 Противоречие предпринимательского характера деятельности и общественной роли аудита.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3.Возникновение и становление рынка аудиторских услуг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4.Экспертные оценки прогнозного развития рынка аудиторских услуг.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5.Понятие и классификация аудиторских стандартов.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6.Эволюция национальных стандартов аудита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Cs/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4, 5, 6, 7, 8, 10, 11, 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Практическое задание </w:t>
            </w:r>
            <w:r w:rsidRPr="00017D91">
              <w:t>индивидуальное выполнение анализа состояния рынка аудиторских услуг, конкуренция на аудиторском рынке.</w:t>
            </w:r>
          </w:p>
        </w:tc>
      </w:tr>
      <w:tr w:rsidR="00F01F3F" w:rsidRPr="00017D91" w:rsidTr="00AC44DA">
        <w:trPr>
          <w:trHeight w:val="3534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1.Классификация услуг, оказываемых аудиторскими фирмами.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2.Обзорные проверки завершенной финансовой отчетности.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3.Обзорные проверки промежуточной финансовой информации.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4.Понятие и классификация заданий, обеспечивающих уверенность.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5.Задания по выполнению согласованных процедур.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6. Задания по компиляции информации.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7. Прочие услуги аудиторских фирм.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Раздел 8: №№ 5, 7, 8, 9, 10, 11, 13, 14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9: №№ 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лекции.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Интерактив</w:t>
            </w:r>
            <w:r w:rsidRPr="00017D91">
              <w:rPr>
                <w:lang w:eastAsia="en-US"/>
              </w:rPr>
              <w:t xml:space="preserve"> – групповое обсуждение роли фирм «большой четверки» на рынке аудиторских услуг– 50 % от трудоемкости семинарского занятия.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домашнего задания по теме семинарского задания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3. </w:t>
            </w:r>
            <w:r w:rsidRPr="00017D91">
              <w:t xml:space="preserve">Изменение модели регулирования и системы контроля качества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tabs>
                <w:tab w:val="left" w:pos="604"/>
              </w:tabs>
              <w:jc w:val="both"/>
            </w:pPr>
            <w:r w:rsidRPr="00017D91">
              <w:t xml:space="preserve">1.Системы регулирования аудиторской деятельности, функционирующие за рубежом.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2.Модель регулирования аудиторской деятельности в России.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Система контроля качества аудита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4.Международная интеграция регулирования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lastRenderedPageBreak/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13, 17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Опрос студентов по теме лекции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 к  семинарскому занятию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4. </w:t>
            </w:r>
            <w:r w:rsidRPr="00017D91">
              <w:t xml:space="preserve">Концепция развития аудита в РФ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1.Совершенствование основ функционирования рынка аудиторских.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2.Совершенствование системы регулирования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Развитие институтов аудиторской профессии и аудиторского рынка.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 Совершенствование системы профессиональной аттестации и непрерывного повышения квалификации аудиторов.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 Развитие системы мониторинга и надзора в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7, 8, 12, 15, 16, 17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Круглый стол на тему: </w:t>
            </w:r>
            <w:r w:rsidRPr="00017D91">
              <w:rPr>
                <w:bCs/>
              </w:rPr>
              <w:t>П</w:t>
            </w:r>
            <w:r w:rsidRPr="00017D91">
              <w:t xml:space="preserve">овышение уровня вовлеченности российской аудиторской профессии международную деятельность. – 50 % от трудоемкости семинарского занятия. </w:t>
            </w:r>
          </w:p>
        </w:tc>
      </w:tr>
      <w:tr w:rsidR="00AC44DA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DA" w:rsidRDefault="00AC44DA" w:rsidP="00AD4527">
            <w:pPr>
              <w:pStyle w:val="Default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5.</w:t>
            </w:r>
            <w:r w:rsidRPr="00AC44DA">
              <w:rPr>
                <w:b/>
                <w:bCs/>
              </w:rPr>
              <w:t>Аудит интегрированной отчетности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Принципы формирования корпоративной отчетности</w:t>
            </w:r>
          </w:p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Методические подходы информационного наполнения интегрированной отчетности</w:t>
            </w:r>
          </w:p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Методика аудита интегрированной отчетности</w:t>
            </w:r>
          </w:p>
          <w:p w:rsidR="00AC44DA" w:rsidRPr="00AC44DA" w:rsidRDefault="00AC44DA" w:rsidP="00AD4527">
            <w:pPr>
              <w:pStyle w:val="Default"/>
              <w:widowControl w:val="0"/>
              <w:jc w:val="both"/>
            </w:pPr>
            <w:r w:rsidRPr="00AC44DA">
              <w:t>Рекомендуемые источники</w:t>
            </w:r>
          </w:p>
          <w:p w:rsidR="00AC44DA" w:rsidRDefault="00AC44DA" w:rsidP="00AD4527">
            <w:pPr>
              <w:pStyle w:val="Default"/>
              <w:widowControl w:val="0"/>
              <w:jc w:val="both"/>
            </w:pPr>
            <w:r>
              <w:t>Раздел 8: №№ 15,16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студентов по теме занятия.</w:t>
            </w:r>
          </w:p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методики интегрированной отчетности.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AC44DA" w:rsidP="00AD4527">
            <w:pPr>
              <w:pStyle w:val="Default"/>
              <w:widowControl w:val="0"/>
              <w:jc w:val="both"/>
            </w:pPr>
            <w:r>
              <w:rPr>
                <w:b/>
                <w:bCs/>
              </w:rPr>
              <w:t>Тема 6</w:t>
            </w:r>
            <w:r w:rsidR="00F01F3F" w:rsidRPr="00017D91">
              <w:rPr>
                <w:b/>
                <w:bCs/>
              </w:rPr>
              <w:t xml:space="preserve">. </w:t>
            </w:r>
            <w:r w:rsidR="00F01F3F" w:rsidRPr="00017D91">
              <w:t xml:space="preserve">Аудит бизнеса как направление развития аудита в условиях информационного общества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 Эволюция института аудита в свете теории трансформации систем.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 Направление реформирования института аудита в условиях информационного общества.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Концепция узкого понимания аудита.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 Концепция широкого взгляда на аудит и профессию аудитора.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 Понятие «аудит бизнеса»: дуализм объекта и метода.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6. Объекты аудита информационного общества.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Раздел 8: №№ 5, 7, 8, 10, 11, 12, 15, 16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семинарского занятия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Интерактив – </w:t>
            </w:r>
            <w:r w:rsidRPr="00017D91">
              <w:t xml:space="preserve">обсуждение направлений аудита бизнеса – 50 % от трудоемкости семинарского занятия.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bCs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 xml:space="preserve">индивидуальная подготовка программы аудита эффективности управления. 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AC44DA">
              <w:rPr>
                <w:b/>
                <w:lang w:eastAsia="en-US"/>
              </w:rPr>
              <w:t>7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</w:t>
            </w:r>
            <w:r w:rsidR="009531F7" w:rsidRPr="009531F7">
              <w:rPr>
                <w:bCs/>
                <w:lang w:eastAsia="en-US"/>
              </w:rPr>
              <w:t>Характеристика и методика проведения инновационных направлений аудита информационного общества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1.Понятие и методика аудита интеллектуального капитала бизнеса.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Понятие и методика аудита эффективности бизнес – процессов. </w:t>
            </w:r>
          </w:p>
          <w:p w:rsidR="00F01F3F" w:rsidRPr="00017D91" w:rsidRDefault="00F01F3F" w:rsidP="00AD452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Содержание и перспективы становления стратегического аудита. </w:t>
            </w:r>
          </w:p>
          <w:p w:rsidR="00F01F3F" w:rsidRPr="00017D91" w:rsidRDefault="00F01F3F" w:rsidP="00AD452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Рекомендуемые источники: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Раздел 8: №№ 9, 10, 11, 12, 15, 16, 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Опрос студентов по теме семинарского занятия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Интерактив – </w:t>
            </w:r>
            <w:r w:rsidRPr="00017D91">
              <w:rPr>
                <w:lang w:eastAsia="en-US"/>
              </w:rPr>
              <w:t>проведение «Американских дебатов» по теме семинарского занятия  в соответствии с предложенным преподавателем направлением аудита</w:t>
            </w:r>
          </w:p>
        </w:tc>
      </w:tr>
    </w:tbl>
    <w:p w:rsidR="00F01F3F" w:rsidRDefault="00F01F3F" w:rsidP="00AD4527">
      <w:pPr>
        <w:pStyle w:val="1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4" w:name="_Toc133920035"/>
      <w:r>
        <w:rPr>
          <w:rFonts w:ascii="Times New Roman" w:hAnsi="Times New Roman" w:cs="Times New Roman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F01F3F" w:rsidRDefault="00F01F3F" w:rsidP="00AD4527">
      <w:pPr>
        <w:pStyle w:val="1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5" w:name="_Toc133920036"/>
      <w:r>
        <w:rPr>
          <w:rFonts w:ascii="Times New Roman" w:hAnsi="Times New Roman" w:cs="Times New Roman"/>
          <w:color w:val="auto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F01F3F" w:rsidRPr="00017D91" w:rsidRDefault="00F01F3F" w:rsidP="00AD4527">
      <w:pPr>
        <w:pStyle w:val="Default"/>
        <w:widowControl w:val="0"/>
        <w:jc w:val="right"/>
        <w:rPr>
          <w:szCs w:val="28"/>
        </w:rPr>
      </w:pPr>
      <w:r w:rsidRPr="00017D91">
        <w:rPr>
          <w:szCs w:val="28"/>
        </w:rPr>
        <w:t xml:space="preserve">                                                                                                           Таблица </w:t>
      </w:r>
      <w:r w:rsidR="00AD4527">
        <w:rPr>
          <w:szCs w:val="28"/>
        </w:rPr>
        <w:t>7</w:t>
      </w: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4892"/>
        <w:gridCol w:w="2836"/>
      </w:tblGrid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9531F7">
              <w:rPr>
                <w:b/>
                <w:lang w:eastAsia="en-US"/>
              </w:rPr>
              <w:t>Тема 1.</w:t>
            </w:r>
            <w:r w:rsidRPr="00017D91">
              <w:rPr>
                <w:lang w:eastAsia="en-US"/>
              </w:rPr>
              <w:t xml:space="preserve"> Аудит и аудиторская деятельность: история и современность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Прочие услуги, связанные с аудиторской деятельностью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 Возникновение аудита как социального института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3. Эволюция института аудита в совете теории трансформации систем 4. Абсолютная независимость аудитора: миф или реальность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Роль аудита в снижении информационных рисков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Принципы аудита и его место в системе контроля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7. Внешняя отчетность как информационная модель бизнеса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доклада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Регулирование профессии: современное состояние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Модели регулирования аудиторской деятельности в различных странах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Социальная функция аудит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Аудит как институт индустриального демократического общества. Роль аудита как гаранта Подготовка к выступлению с сообщением на семинарском, практическом занятии 14 социальной и экономической устойчивости развития общества.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Конкуренция на рынке аудиторских услуг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Характеристика национального рынка аудиторских услуг. Место компаний «большой четверки» на рынке аудита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Стратегии формирования выводов и рекомендаций и их зависимость от мнения аудитора в аудиторском заключении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Аудиторские процедуры проверки объектов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3.Технология проведения аудиторской проверки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Аудиторский цикл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5.Аудиторское заключение. Структура и содержание, виды мнения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6.Бизнес-цикл аудиторской деятельности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7.Трансформация отчетности в формат международных стандартов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3.</w:t>
            </w:r>
            <w:r w:rsidRPr="00017D91">
              <w:rPr>
                <w:lang w:eastAsia="en-US"/>
              </w:rPr>
              <w:t xml:space="preserve"> Изменение модели регулирования и системы контроля качества аудита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1. Функции Совета по аудиторской деятельности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2.Модели регулирования аудиторской деятельности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3.Нормативное регулирование аудиторской деятельности.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4. Структура и основные принципы Кодекса этики аудиторов России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Внутренний контроль качества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Современное понятие и механизмы обеспечения качества аудиторских услуг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4.</w:t>
            </w:r>
            <w:r w:rsidRPr="00017D91">
              <w:rPr>
                <w:lang w:eastAsia="en-US"/>
              </w:rPr>
              <w:t xml:space="preserve"> Концепция развития аудита в РФ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Развитие системы мониторинга и надзора в аудиторской деятельности.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AC44DA" w:rsidTr="00AC44DA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</w:t>
            </w:r>
          </w:p>
          <w:p w:rsidR="00AC44DA" w:rsidRDefault="00AC44DA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AC44DA">
              <w:rPr>
                <w:b/>
                <w:lang w:eastAsia="en-US"/>
              </w:rPr>
              <w:t>Аудит интегрированной отчетности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Цели устойчивого развития. Экологические стандарты</w:t>
            </w:r>
          </w:p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Клиенты и рынки</w:t>
            </w:r>
          </w:p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Сотрудники организации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Изучение вопросов и подготовка кратких сообщений для семинарских и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AC44DA">
              <w:rPr>
                <w:b/>
                <w:lang w:eastAsia="en-US"/>
              </w:rPr>
              <w:t>6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Аудит бизнеса как направление развития аудита в условиях информационного общества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1.Понятие «аудит бизнеса»: дуализм объекта и метода.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9531F7">
              <w:rPr>
                <w:b/>
                <w:lang w:eastAsia="en-US"/>
              </w:rPr>
              <w:t>7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</w:t>
            </w:r>
            <w:r w:rsidR="009531F7" w:rsidRPr="009531F7">
              <w:rPr>
                <w:bCs/>
                <w:lang w:eastAsia="en-US"/>
              </w:rPr>
              <w:t>Характеристика и методика проведения инновационных направлений аудита информационного общества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Аудит интеллектуального капитала как направление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2.Аудит эффективности бизнес процессов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Бизнес-процесс как объект управления и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Новые направления и объекты современного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5. Аудит бизнеса как широкое понимание аудита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6. Стратегический аудит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интеллектуального капитала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принципов аудита интеллектуального капитала бизнеса, разработка перечня аудиторских процедур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программы аудита интеллектуального капитала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эффективности управления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и разработка критериев эффективности управления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организации бизнес процессов и осуществления внутреннего контроля их реализации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и подготовка к защите ДТЗ/ эссе / контрольной работы</w:t>
            </w:r>
          </w:p>
        </w:tc>
      </w:tr>
    </w:tbl>
    <w:p w:rsidR="00F01F3F" w:rsidRDefault="00F01F3F" w:rsidP="00AD4527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F01F3F" w:rsidRPr="00AD4527" w:rsidRDefault="00F01F3F" w:rsidP="00AD4527">
      <w:pPr>
        <w:pStyle w:val="1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6" w:name="_Toc133920037"/>
      <w:r w:rsidRPr="00AD4527">
        <w:rPr>
          <w:rFonts w:ascii="Times New Roman" w:hAnsi="Times New Roman" w:cs="Times New Roman"/>
          <w:color w:val="auto"/>
        </w:rPr>
        <w:lastRenderedPageBreak/>
        <w:t>6.2. Перечень вопросов, заданий, тем докладов для подготовки к текущему контролю знаний студентов</w:t>
      </w:r>
      <w:bookmarkEnd w:id="16"/>
    </w:p>
    <w:p w:rsidR="00F01F3F" w:rsidRDefault="00F01F3F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AC44DA" w:rsidRDefault="00F01F3F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Тематика контрольных работ</w:t>
      </w:r>
      <w:r w:rsidR="00000430">
        <w:rPr>
          <w:b/>
          <w:sz w:val="28"/>
          <w:szCs w:val="28"/>
        </w:rPr>
        <w:t xml:space="preserve"> </w:t>
      </w:r>
    </w:p>
    <w:p w:rsidR="00AC44DA" w:rsidRPr="00AC44DA" w:rsidRDefault="00AC44DA" w:rsidP="00AD4527">
      <w:pPr>
        <w:pStyle w:val="Default"/>
        <w:widowControl w:val="0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AC44DA">
        <w:rPr>
          <w:sz w:val="28"/>
          <w:szCs w:val="28"/>
        </w:rPr>
        <w:t xml:space="preserve">ля направленности программы магистратуры </w:t>
      </w:r>
      <w:r w:rsidRPr="00AC44DA">
        <w:rPr>
          <w:color w:val="2C2D2E"/>
          <w:sz w:val="28"/>
          <w:szCs w:val="28"/>
          <w:shd w:val="clear" w:color="auto" w:fill="FFFFFF"/>
        </w:rPr>
        <w:t>«Внутренний аудит и управление рисками организации»</w:t>
      </w:r>
    </w:p>
    <w:p w:rsidR="00000430" w:rsidRDefault="00000430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Аудит человеческого капитала организации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27. Аудит как социальный институт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AC44DA" w:rsidRDefault="00AC44DA" w:rsidP="00AD4527">
      <w:pPr>
        <w:pStyle w:val="Default"/>
        <w:widowControl w:val="0"/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проектных работ</w:t>
      </w:r>
    </w:p>
    <w:p w:rsidR="00AC44DA" w:rsidRPr="00AC44DA" w:rsidRDefault="00AC44DA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направленности программы магистратуры </w:t>
      </w:r>
      <w:r>
        <w:rPr>
          <w:color w:val="2C2D2E"/>
          <w:sz w:val="28"/>
          <w:szCs w:val="28"/>
          <w:shd w:val="clear" w:color="auto" w:fill="FFFFFF"/>
        </w:rPr>
        <w:t>«Аудит и финансовый консалтинг»</w:t>
      </w:r>
    </w:p>
    <w:p w:rsidR="00AC44DA" w:rsidRDefault="00AC44DA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 Аудит человеческого капитала организации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Аудит как социальный институт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31. Основные направления аудита интегрированной отчетности</w:t>
      </w: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7" w:name="_Toc88470827"/>
      <w:bookmarkStart w:id="18" w:name="_Toc133920038"/>
      <w:r>
        <w:rPr>
          <w:rFonts w:ascii="Times New Roman" w:hAnsi="Times New Roman" w:cs="Times New Roman"/>
          <w:color w:val="auto"/>
        </w:rPr>
        <w:t>7.Фонд оценочных средств для проведения промежуточной аттестации обучающихся по дисциплине</w:t>
      </w:r>
      <w:bookmarkEnd w:id="17"/>
      <w:bookmarkEnd w:id="18"/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</w:p>
    <w:p w:rsidR="00F945A5" w:rsidRPr="00F945A5" w:rsidRDefault="00F945A5" w:rsidP="00AD4527">
      <w:pPr>
        <w:pStyle w:val="Default"/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</w:t>
      </w:r>
      <w:r w:rsidRPr="00F945A5">
        <w:rPr>
          <w:b/>
          <w:sz w:val="28"/>
          <w:szCs w:val="28"/>
        </w:rPr>
        <w:t>«</w:t>
      </w:r>
      <w:r w:rsidR="00871B23">
        <w:rPr>
          <w:b/>
          <w:sz w:val="28"/>
          <w:szCs w:val="28"/>
        </w:rPr>
        <w:t>Внутренний аудит и управление рисками организации</w:t>
      </w:r>
      <w:r w:rsidRPr="00F945A5">
        <w:rPr>
          <w:b/>
          <w:sz w:val="28"/>
          <w:szCs w:val="28"/>
        </w:rPr>
        <w:t>»</w:t>
      </w:r>
    </w:p>
    <w:p w:rsidR="00F945A5" w:rsidRPr="00017D91" w:rsidRDefault="00F945A5" w:rsidP="00AD4527">
      <w:pPr>
        <w:pStyle w:val="Default"/>
        <w:widowControl w:val="0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</w:t>
      </w:r>
      <w:r w:rsidR="00BE3D86" w:rsidRPr="00017D91">
        <w:rPr>
          <w:b/>
          <w:szCs w:val="28"/>
        </w:rPr>
        <w:t xml:space="preserve">           </w:t>
      </w:r>
      <w:r w:rsidRPr="00017D91">
        <w:rPr>
          <w:b/>
          <w:szCs w:val="28"/>
        </w:rPr>
        <w:t xml:space="preserve">    </w:t>
      </w:r>
      <w:r w:rsidRPr="00017D91">
        <w:rPr>
          <w:szCs w:val="28"/>
        </w:rPr>
        <w:t xml:space="preserve">Таблица </w:t>
      </w:r>
      <w:r w:rsidR="00AD4527">
        <w:rPr>
          <w:szCs w:val="28"/>
        </w:rPr>
        <w:t>8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F945A5" w:rsidRPr="00AC139E" w:rsidTr="005263F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Способность осуществлять комплексный анализ эффективности функционирования бизнес-процессов организаций с учетом специфики и направленности её деятельности </w:t>
            </w:r>
          </w:p>
          <w:p w:rsidR="000B4060" w:rsidRPr="000B4060" w:rsidRDefault="000B4060" w:rsidP="000B4060">
            <w:pPr>
              <w:pStyle w:val="Default"/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ПК-2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Определяет основные бизнес-процессы и бизнес-модели организации как совокупность способов осуществления ее хозяйственной деятельности.</w:t>
            </w: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Разрабатывает правила ведения </w:t>
            </w:r>
            <w:r w:rsidRPr="000B4060">
              <w:rPr>
                <w:sz w:val="22"/>
                <w:szCs w:val="22"/>
              </w:rPr>
              <w:lastRenderedPageBreak/>
              <w:t>хозяйственной деятельности, определяющие достижение стратегических целей развития организации.</w:t>
            </w:r>
          </w:p>
          <w:p w:rsidR="000B4060" w:rsidRPr="000B4060" w:rsidRDefault="000B4060" w:rsidP="000B4060">
            <w:pPr>
              <w:pStyle w:val="ac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Формирует критерии определения индикаторов достижения целей и эффективности бизнес-процессов с учетом специфики и направленности деятельности организации.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 xml:space="preserve">1.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основы разработки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</w:t>
            </w: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описать бизнес-процесс различными способами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 Знать</w:t>
            </w:r>
            <w:r w:rsidRPr="000B4060">
              <w:rPr>
                <w:sz w:val="22"/>
                <w:szCs w:val="22"/>
              </w:rPr>
              <w:t xml:space="preserve">: методики и практики анализа </w:t>
            </w:r>
            <w:r w:rsidRPr="000B4060">
              <w:rPr>
                <w:sz w:val="22"/>
                <w:szCs w:val="22"/>
              </w:rPr>
              <w:lastRenderedPageBreak/>
              <w:t xml:space="preserve">формирования финансовой информации,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анализировать финансовую информацию и на ее основе готовить решения в рамках внутреннего аудита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b/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3. Знать:</w:t>
            </w:r>
            <w:r w:rsidRPr="000B4060">
              <w:rPr>
                <w:sz w:val="22"/>
                <w:szCs w:val="22"/>
              </w:rPr>
              <w:t xml:space="preserve"> критерии достижения целей эффективности бизнес процессов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оценивать эффективность бизнес процессов с учетом специфики деятельности организации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</w:t>
            </w:r>
            <w:r w:rsidRPr="000B4060">
              <w:rPr>
                <w:sz w:val="22"/>
                <w:szCs w:val="22"/>
                <w:u w:val="single"/>
              </w:rPr>
              <w:t xml:space="preserve"> Исходные условия.</w:t>
            </w:r>
          </w:p>
          <w:p w:rsidR="000B4060" w:rsidRPr="000B4060" w:rsidRDefault="000B4060" w:rsidP="000B4060">
            <w:pPr>
              <w:pStyle w:val="2"/>
              <w:widowControl w:val="0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 Служба внутреннего аудита АО «Баланс» проводит внутреннюю проверку правильности отражения расхода материалов на изготовление продукции. По мнению работников службы внутреннего аудита, расход материалов на изготовление продукции существенно завышен.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sz w:val="22"/>
                <w:szCs w:val="22"/>
                <w:u w:val="single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12"/>
              <w:widowControl w:val="0"/>
              <w:numPr>
                <w:ilvl w:val="0"/>
                <w:numId w:val="15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0B4060">
              <w:rPr>
                <w:rFonts w:ascii="Times New Roman" w:hAnsi="Times New Roman"/>
                <w:lang w:val="ru-RU"/>
              </w:rPr>
              <w:t>Какие действия должен был осуществить аудитор в ответ на возникшие сомнения по поводу правильности формирования себестоимости.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Способность осуществлять комплексный анализ внешних нормативных актов и внутренних 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ПК-3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Проводит 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регламентам.</w:t>
            </w:r>
          </w:p>
          <w:p w:rsidR="000B4060" w:rsidRDefault="000B4060" w:rsidP="000B4060">
            <w:pPr>
              <w:pStyle w:val="ac"/>
              <w:tabs>
                <w:tab w:val="left" w:pos="256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256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Определяет степень соответствия бизнес-процессов организации требованиям регламентирующих актов.</w:t>
            </w:r>
          </w:p>
          <w:p w:rsidR="000B4060" w:rsidRPr="000B4060" w:rsidRDefault="000B4060" w:rsidP="000B4060">
            <w:pPr>
              <w:pStyle w:val="ac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1.Знать:</w:t>
            </w:r>
            <w:r w:rsidRPr="000B4060">
              <w:rPr>
                <w:sz w:val="22"/>
                <w:szCs w:val="22"/>
              </w:rPr>
              <w:t xml:space="preserve"> нормативные акты и внутренние локальные документы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оценить бизнес процессы с точки зрения их соответствия регламентам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механизмы формирования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выработать методы изучения бизнес модели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</w:t>
            </w:r>
            <w:r w:rsidRPr="000B4060">
              <w:rPr>
                <w:b/>
                <w:sz w:val="22"/>
                <w:szCs w:val="22"/>
              </w:rPr>
              <w:t>. Знать</w:t>
            </w:r>
            <w:r w:rsidRPr="000B4060">
              <w:rPr>
                <w:sz w:val="22"/>
                <w:szCs w:val="22"/>
              </w:rPr>
              <w:t xml:space="preserve">: основы выработки организационно-управленческих решений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реализовать управленческие контрольные  решения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b/>
                <w:sz w:val="22"/>
                <w:szCs w:val="22"/>
              </w:rPr>
              <w:t>1.</w:t>
            </w:r>
            <w:r w:rsidRPr="000B4060">
              <w:rPr>
                <w:sz w:val="22"/>
                <w:szCs w:val="22"/>
                <w:u w:val="single"/>
              </w:rPr>
              <w:t>Исходные условия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В аудиторскую организацию «Урок» обратилась ООО «Самшит» с просьбой подготовить регламентирующие документы по учету    дебиторской задолженности.  Специалисты ООО «Урок» решили подготовить бизнес процесс и на его основе выполнить заказ ООО «Самшит».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sz w:val="22"/>
                <w:szCs w:val="22"/>
                <w:u w:val="single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1.Предложите схему бизнес-процесса и установите контрольные точки.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2.Требованиями каких нормативных документов должен руководствоваться исполнитель?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организовывать деятельность службы внутреннего аудита бизнес-процессов организации в соответствии с требованиями </w:t>
            </w:r>
            <w:r w:rsidRPr="000B40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российских и международных стандартов профессиональной деятельности и ведущих практик </w:t>
            </w:r>
          </w:p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>ПК-6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  <w:r w:rsidRPr="000B4060">
              <w:rPr>
                <w:color w:val="000000" w:themeColor="text1"/>
                <w:sz w:val="22"/>
                <w:szCs w:val="22"/>
              </w:rPr>
              <w:tab/>
              <w:t xml:space="preserve">Обладает навыками организации деятельности службы внутреннего аудита с учетом требований ведущих практик (независимость, профессионализм и </w:t>
            </w:r>
            <w:r w:rsidRPr="000B4060">
              <w:rPr>
                <w:color w:val="000000" w:themeColor="text1"/>
                <w:sz w:val="22"/>
                <w:szCs w:val="22"/>
              </w:rPr>
              <w:lastRenderedPageBreak/>
              <w:t xml:space="preserve">т.д.). </w:t>
            </w: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t>2.</w:t>
            </w:r>
            <w:r w:rsidRPr="000B4060">
              <w:rPr>
                <w:color w:val="000000" w:themeColor="text1"/>
                <w:sz w:val="22"/>
                <w:szCs w:val="22"/>
              </w:rPr>
              <w:tab/>
              <w:t>Обеспечивает полный годовой цикл деятельности внутреннего аудита.</w:t>
            </w: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t>3.Оценивает адекватность профессионального состава персонала службы внутреннего аудита, включая количественное наполнение, достаточность знаний и навыков, персональное развитие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1.Знать</w:t>
            </w:r>
            <w:r w:rsidRPr="000B4060">
              <w:rPr>
                <w:sz w:val="22"/>
                <w:szCs w:val="22"/>
              </w:rPr>
              <w:t>: основы организации деятельности службы внутреннего аудита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 xml:space="preserve">: использовать существующие практики </w:t>
            </w:r>
            <w:r w:rsidRPr="000B4060">
              <w:rPr>
                <w:sz w:val="22"/>
                <w:szCs w:val="22"/>
              </w:rPr>
              <w:lastRenderedPageBreak/>
              <w:t>организации службы внутреннего аудита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Знать: </w:t>
            </w:r>
            <w:r w:rsidRPr="000B4060">
              <w:rPr>
                <w:sz w:val="22"/>
                <w:szCs w:val="22"/>
              </w:rPr>
              <w:t>основы планирования деятельности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реализацию составленных планов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3.</w:t>
            </w:r>
            <w:r w:rsidRPr="000B4060">
              <w:rPr>
                <w:b/>
                <w:sz w:val="22"/>
                <w:szCs w:val="22"/>
              </w:rPr>
              <w:t xml:space="preserve">Знать: </w:t>
            </w:r>
            <w:r w:rsidRPr="000B4060">
              <w:rPr>
                <w:sz w:val="22"/>
                <w:szCs w:val="22"/>
              </w:rPr>
              <w:t>Содержательные значения компетенций работников службы внутреннего аудита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оценивать профессиональные навыки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работников службы внутреннего аудита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lastRenderedPageBreak/>
              <w:t xml:space="preserve">Служба внутреннего аудита выполняло согласованные процедуры в отношении финансовой информации ПАО «МИР» за 2021 год. Задание предусматривало выполнение процедур в отношении отдельных элементов финансовой </w:t>
            </w:r>
            <w:r w:rsidRPr="000B4060">
              <w:rPr>
                <w:rFonts w:ascii="Times New Roman" w:hAnsi="Times New Roman" w:cs="Times New Roman"/>
              </w:rPr>
              <w:lastRenderedPageBreak/>
              <w:t xml:space="preserve">информации: дебиторской задолженности, сделок со связанными сторонами.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ab/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B4060">
              <w:rPr>
                <w:rFonts w:ascii="Times New Roman" w:hAnsi="Times New Roman" w:cs="Times New Roman"/>
                <w:u w:val="single"/>
              </w:rPr>
              <w:t>Задание.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1.Составьте план осуществления задания 2. Какими аудиторскими стандартами и иными нормативными документами должен руководствоваться Аудитор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0B4060" w:rsidRPr="000B4060" w:rsidRDefault="000B4060" w:rsidP="000B4060">
            <w:pPr>
              <w:pStyle w:val="AU"/>
              <w:widowControl w:val="0"/>
              <w:ind w:firstLine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0B4060" w:rsidRPr="000B4060" w:rsidRDefault="000B4060" w:rsidP="000B4060">
            <w:pPr>
              <w:pStyle w:val="AU"/>
              <w:widowControl w:val="0"/>
              <w:ind w:firstLine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U0"/>
              <w:widowControl w:val="0"/>
              <w:spacing w:before="0" w:after="0"/>
              <w:ind w:firstLine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С учетом представленной информации об аудируемом лице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</w:tc>
      </w:tr>
    </w:tbl>
    <w:p w:rsidR="00F945A5" w:rsidRDefault="00F945A5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Направленность программы магистратуры «Аудит и финансовый консалтинг»</w:t>
      </w:r>
    </w:p>
    <w:p w:rsidR="000B4060" w:rsidRDefault="00AC44DA" w:rsidP="00AD4527">
      <w:pPr>
        <w:pStyle w:val="Default"/>
        <w:widowControl w:val="0"/>
        <w:jc w:val="right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</w:t>
      </w:r>
    </w:p>
    <w:p w:rsidR="000B4060" w:rsidRDefault="000B4060" w:rsidP="00AD4527">
      <w:pPr>
        <w:pStyle w:val="Default"/>
        <w:widowControl w:val="0"/>
        <w:jc w:val="right"/>
        <w:rPr>
          <w:b/>
          <w:szCs w:val="28"/>
        </w:rPr>
      </w:pPr>
    </w:p>
    <w:p w:rsidR="00AC44DA" w:rsidRDefault="00AC44DA" w:rsidP="00AD4527">
      <w:pPr>
        <w:pStyle w:val="Default"/>
        <w:widowControl w:val="0"/>
        <w:jc w:val="right"/>
        <w:rPr>
          <w:szCs w:val="28"/>
        </w:rPr>
      </w:pPr>
      <w:r>
        <w:rPr>
          <w:b/>
          <w:szCs w:val="28"/>
        </w:rPr>
        <w:lastRenderedPageBreak/>
        <w:t xml:space="preserve">  </w:t>
      </w:r>
      <w:r>
        <w:rPr>
          <w:szCs w:val="28"/>
        </w:rPr>
        <w:t xml:space="preserve">Таблица </w:t>
      </w:r>
      <w:r w:rsidR="00AD4527">
        <w:rPr>
          <w:szCs w:val="28"/>
        </w:rPr>
        <w:t>9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2368"/>
        <w:gridCol w:w="2844"/>
        <w:gridCol w:w="3019"/>
      </w:tblGrid>
      <w:tr w:rsidR="00AC44DA" w:rsidTr="00AC44DA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0B4060" w:rsidTr="005B38F8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Способность к анализу, описанию и критическому осмыслению основных бизнес-процессов объекта аудита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ПК-1</w:t>
            </w:r>
          </w:p>
        </w:tc>
        <w:tc>
          <w:tcPr>
            <w:tcW w:w="2368" w:type="dxa"/>
            <w:shd w:val="clear" w:color="auto" w:fill="auto"/>
          </w:tcPr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color w:val="000000"/>
                <w:sz w:val="22"/>
                <w:szCs w:val="22"/>
              </w:rPr>
              <w:t xml:space="preserve">1. Применяет теоретические знания и экономические законы для </w:t>
            </w:r>
            <w:r w:rsidRPr="000B4060">
              <w:rPr>
                <w:sz w:val="22"/>
                <w:szCs w:val="22"/>
              </w:rPr>
              <w:t>анализа и описания основных бизнес-процессов объекта аудита.</w:t>
            </w: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Обосновывает решения по управлению бизнес-процессами на основе интеграции знаний из разных областей.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1.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основы разработки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</w:t>
            </w: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описать бизнес-процесс различными способами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 Знать</w:t>
            </w:r>
            <w:r w:rsidRPr="000B4060">
              <w:rPr>
                <w:sz w:val="22"/>
                <w:szCs w:val="22"/>
              </w:rPr>
              <w:t>: методики и практики управления бизнес процессами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анализировать информацию и на ее основе готовить решения по управлению бизнес процессами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b/>
                <w:sz w:val="22"/>
                <w:szCs w:val="22"/>
                <w:lang w:eastAsia="en-US"/>
              </w:rPr>
              <w:t>1.</w:t>
            </w:r>
            <w:r w:rsidRPr="000B4060">
              <w:rPr>
                <w:sz w:val="22"/>
                <w:szCs w:val="22"/>
                <w:u w:val="single"/>
                <w:lang w:eastAsia="en-US"/>
              </w:rPr>
              <w:t xml:space="preserve"> Исходные условия.</w:t>
            </w:r>
          </w:p>
          <w:p w:rsidR="000B4060" w:rsidRPr="000B4060" w:rsidRDefault="000B4060" w:rsidP="000B4060">
            <w:pPr>
              <w:pStyle w:val="2"/>
              <w:widowControl w:val="0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 Служба внутреннего аудита АО «Баланс» проводит внутреннюю проверку правильности отражения расхода материалов на изготовление продукции. По мнению работников службы внутреннего аудита, расход материалов на изготовление продукции существенно завышен.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sz w:val="22"/>
                <w:szCs w:val="22"/>
                <w:u w:val="single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12"/>
              <w:widowControl w:val="0"/>
              <w:numPr>
                <w:ilvl w:val="0"/>
                <w:numId w:val="30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0B4060">
              <w:rPr>
                <w:rFonts w:ascii="Times New Roman" w:hAnsi="Times New Roman"/>
                <w:lang w:val="ru-RU"/>
              </w:rPr>
              <w:t>Какие действия должен был осуществить аудитор в ответ на возникшие сомнения по поводу правильности формирования себестоимости.</w:t>
            </w:r>
          </w:p>
        </w:tc>
      </w:tr>
      <w:tr w:rsidR="000B4060" w:rsidTr="005B38F8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Способность проводить научные исследования, оценивать и оформлять их результаты  </w:t>
            </w:r>
          </w:p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УК-7</w:t>
            </w:r>
          </w:p>
        </w:tc>
        <w:tc>
          <w:tcPr>
            <w:tcW w:w="2368" w:type="dxa"/>
          </w:tcPr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1. Применяет методы прикладных научных исследований.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3. Выдвигает самостоятельные гипотезы.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 xml:space="preserve">4.Оформляет результаты исследований в форме аналитических записок, докладов и </w:t>
            </w:r>
            <w:r w:rsidRPr="000B40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научных статей.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1.Знать:</w:t>
            </w:r>
            <w:r w:rsidRPr="000B4060">
              <w:rPr>
                <w:sz w:val="22"/>
                <w:szCs w:val="22"/>
              </w:rPr>
              <w:t xml:space="preserve"> нормативные акты и внутренние локальные документы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оценить бизнес процессы с точки зрения их соответствия регламентам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механизмы формирования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выработать методы изучения бизнес модели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</w:t>
            </w:r>
            <w:r w:rsidRPr="000B4060">
              <w:rPr>
                <w:b/>
                <w:sz w:val="22"/>
                <w:szCs w:val="22"/>
              </w:rPr>
              <w:t>. Знать</w:t>
            </w:r>
            <w:r w:rsidRPr="000B4060">
              <w:rPr>
                <w:sz w:val="22"/>
                <w:szCs w:val="22"/>
              </w:rPr>
              <w:t xml:space="preserve">: основы выработки организационно-управленческих решений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реализовать управленческие контрольные решения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5B38F8" w:rsidRPr="005B38F8" w:rsidRDefault="005B38F8" w:rsidP="005B38F8">
            <w:pPr>
              <w:pStyle w:val="Default"/>
              <w:rPr>
                <w:sz w:val="22"/>
                <w:szCs w:val="22"/>
              </w:rPr>
            </w:pPr>
            <w:r w:rsidRPr="005B38F8">
              <w:rPr>
                <w:sz w:val="22"/>
                <w:szCs w:val="22"/>
              </w:rPr>
              <w:t xml:space="preserve">4. </w:t>
            </w:r>
            <w:r w:rsidRPr="007E41D5">
              <w:rPr>
                <w:b/>
                <w:sz w:val="22"/>
                <w:szCs w:val="22"/>
              </w:rPr>
              <w:t>Знать:</w:t>
            </w:r>
            <w:r w:rsidRPr="005B38F8">
              <w:rPr>
                <w:sz w:val="22"/>
                <w:szCs w:val="22"/>
              </w:rPr>
              <w:t xml:space="preserve"> порядок оформления аналитических записок, статей</w:t>
            </w:r>
          </w:p>
          <w:p w:rsidR="000B4060" w:rsidRPr="000B4060" w:rsidRDefault="005B38F8" w:rsidP="005B38F8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E41D5">
              <w:rPr>
                <w:b/>
                <w:sz w:val="22"/>
                <w:szCs w:val="22"/>
              </w:rPr>
              <w:t>Уметь:</w:t>
            </w:r>
            <w:r w:rsidRPr="005B38F8">
              <w:rPr>
                <w:sz w:val="22"/>
                <w:szCs w:val="22"/>
              </w:rPr>
              <w:t xml:space="preserve"> обобщить результаты исследований, </w:t>
            </w:r>
            <w:r w:rsidRPr="005B38F8">
              <w:rPr>
                <w:sz w:val="22"/>
                <w:szCs w:val="22"/>
              </w:rPr>
              <w:lastRenderedPageBreak/>
              <w:t>сформулировать выводы и подготовить аналитическую запи</w:t>
            </w:r>
            <w:r w:rsidR="007E41D5">
              <w:rPr>
                <w:sz w:val="22"/>
                <w:szCs w:val="22"/>
              </w:rPr>
              <w:t>ску, доклад или научную статью.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b/>
                <w:sz w:val="22"/>
                <w:szCs w:val="22"/>
                <w:lang w:eastAsia="en-US"/>
              </w:rPr>
              <w:lastRenderedPageBreak/>
              <w:t>1.</w:t>
            </w:r>
            <w:r w:rsidRPr="000B4060">
              <w:rPr>
                <w:sz w:val="22"/>
                <w:szCs w:val="22"/>
                <w:u w:val="single"/>
                <w:lang w:eastAsia="en-US"/>
              </w:rPr>
              <w:t>Исходные условия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В аудиторскую организацию «Урок» обратилась ООО «Самшит» с просьбой подготовить регламентирующие документы по учету    дебиторской задолженности.  Специалисты ООО «Урок» решили подготовить бизнес процесс и на его основе выполнить заказ ООО «Самшит».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sz w:val="22"/>
                <w:szCs w:val="22"/>
                <w:u w:val="single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1.Предложите схему бизнес-процесса и установите контрольные точки.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2.Требованиями каких нормативных документов должен руководствоваться исполнитель?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Служба внутреннего аудита выполняло согласованные процедуры в отношении финансовой информации ПАО «МИР» за 2021 год. </w:t>
            </w:r>
            <w:r w:rsidRPr="000B4060">
              <w:rPr>
                <w:rFonts w:ascii="Times New Roman" w:hAnsi="Times New Roman" w:cs="Times New Roman"/>
              </w:rPr>
              <w:lastRenderedPageBreak/>
              <w:t xml:space="preserve">Задание предусматривало выполнение процедур в отношении отдельных элементов финансовой информации: дебиторской задолженности, сделок со связанными сторонами.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ab/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B4060">
              <w:rPr>
                <w:rFonts w:ascii="Times New Roman" w:hAnsi="Times New Roman" w:cs="Times New Roman"/>
                <w:u w:val="single"/>
              </w:rPr>
              <w:t>Задание.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1.Составьте план осуществления задания 2.</w:t>
            </w:r>
            <w:r w:rsidR="007E41D5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 xml:space="preserve">Какими аудиторскими стандартами и иными нормативными документами должен руководствоваться Аудитор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0B4060" w:rsidRPr="000B4060" w:rsidRDefault="000B4060" w:rsidP="000B4060">
            <w:pPr>
              <w:pStyle w:val="AU"/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0B4060" w:rsidRPr="000B4060" w:rsidRDefault="000B4060" w:rsidP="000B4060">
            <w:pPr>
              <w:pStyle w:val="AU"/>
              <w:widowControl w:val="0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pStyle w:val="AU0"/>
              <w:widowControl w:val="0"/>
              <w:spacing w:before="0" w:after="0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С учетом представленной информации об аудируемом </w:t>
            </w:r>
            <w:r w:rsidRPr="000B4060">
              <w:rPr>
                <w:sz w:val="22"/>
                <w:szCs w:val="22"/>
                <w:lang w:eastAsia="en-US"/>
              </w:rPr>
              <w:lastRenderedPageBreak/>
              <w:t>лице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</w:tc>
      </w:tr>
    </w:tbl>
    <w:p w:rsidR="00AC44DA" w:rsidRDefault="00AC44DA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F01F3F" w:rsidRDefault="00F01F3F" w:rsidP="00AD4527">
      <w:pPr>
        <w:widowControl w:val="0"/>
        <w:spacing w:after="20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контрольных вопросов </w:t>
      </w:r>
      <w:r w:rsidR="00AC44DA">
        <w:rPr>
          <w:b/>
          <w:sz w:val="28"/>
          <w:szCs w:val="28"/>
        </w:rPr>
        <w:t>к зачету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22. Аудит эффективности как самостоятельный тип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24. Аудит как механизм противодействия коррупции.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F01F3F" w:rsidRDefault="00F01F3F" w:rsidP="00AD4527">
      <w:pPr>
        <w:pStyle w:val="Default"/>
        <w:widowControl w:val="0"/>
        <w:ind w:firstLine="709"/>
        <w:jc w:val="both"/>
        <w:rPr>
          <w:sz w:val="28"/>
          <w:szCs w:val="28"/>
        </w:rPr>
      </w:pPr>
    </w:p>
    <w:p w:rsidR="00AC44DA" w:rsidRDefault="00AC44DA" w:rsidP="00AD4527">
      <w:pPr>
        <w:widowControl w:val="0"/>
        <w:spacing w:after="20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контрольных вопросов к экзамену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Аудит эффективности как самостоятельный тип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24. Аудит как механизм противодействия коррупции.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lastRenderedPageBreak/>
        <w:t xml:space="preserve">51. Порядок формирования </w:t>
      </w:r>
      <w:r>
        <w:rPr>
          <w:color w:val="222222"/>
          <w:sz w:val="28"/>
          <w:szCs w:val="28"/>
        </w:rPr>
        <w:t>интегрированной </w:t>
      </w:r>
      <w:r>
        <w:rPr>
          <w:bCs/>
          <w:color w:val="222222"/>
          <w:sz w:val="28"/>
          <w:szCs w:val="28"/>
        </w:rPr>
        <w:t>отчетности</w:t>
      </w:r>
      <w:r>
        <w:rPr>
          <w:color w:val="222222"/>
          <w:sz w:val="28"/>
          <w:szCs w:val="28"/>
        </w:rPr>
        <w:t xml:space="preserve"> 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52.Структура интегрированной отчетности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53. Основные направления аудита интегрированной отчетности</w:t>
      </w: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9" w:name="_Toc88470828"/>
      <w:bookmarkStart w:id="20" w:name="_Toc133920039"/>
      <w:r>
        <w:rPr>
          <w:rFonts w:ascii="Times New Roman" w:hAnsi="Times New Roman" w:cs="Times New Roman"/>
          <w:color w:val="auto"/>
        </w:rPr>
        <w:t>8.Перечень основной и дополнительной учебной литературы, необходимой для освоения дисциплины</w:t>
      </w:r>
      <w:bookmarkEnd w:id="19"/>
      <w:bookmarkEnd w:id="20"/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Нормативные правовые акты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Конституция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Гражданский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Налоговый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Трудовой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"Об аудиторской деятельности" от 30.12.2008 N 307-ФЗ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 бухгалтерском учете" от 06.12.2011 N 402-ФЗ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Приказ Минфина России от 09.01.2019 № 2н «О введении в действие международных стандартов аудита на территории Российской Федерации»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Постановление Правительства Российской Федерации от 11 июня   2015 г. № 576 «Об утверждении положения о признании международных стандартов аудита подлежащими применению на территории Российской Федерации»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РФ от 19 октября 2015 г. N 728н "Об утверждении профессионального стандарта "Аудитор"</w:t>
      </w: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Основная литература</w:t>
      </w:r>
    </w:p>
    <w:p w:rsidR="00796611" w:rsidRPr="00BC4018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10.</w:t>
      </w:r>
      <w:r w:rsidRPr="00DA409A">
        <w:t xml:space="preserve"> </w:t>
      </w:r>
      <w:r w:rsidRPr="00DA409A">
        <w:rPr>
          <w:bCs/>
          <w:sz w:val="28"/>
          <w:szCs w:val="28"/>
        </w:rPr>
        <w:t>Булыга Р.П. Аудит бизнеса: учебник для студ. магистратуры, обуч. по напр. подгот. "Экономика", "Финансы и кредит", "Гос. аудит", "Менеджмент" / Р.П. Булыга. - Москва: Юнити-Дана, 2017, 2021. - 264 с. - (Серия «Magister»). - Текст : непосредственный. - То же. - 2021. - ЭБС ZNANIUM.com. - URL: https://znanium.com/catalog/product/1352931 (дата обращения:04.04.2023); ЭБС Университетская библиотека online. - URL: https://biblioclub.ru/index.php?page=book&amp;id=682405 (дата обращения: 04.04.2023). - Текст : электронный.</w:t>
      </w:r>
    </w:p>
    <w:p w:rsidR="00796611" w:rsidRPr="00AC139E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11</w:t>
      </w:r>
      <w:r w:rsidRPr="004950E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06A2F">
        <w:rPr>
          <w:bCs/>
          <w:sz w:val="28"/>
          <w:szCs w:val="28"/>
        </w:rPr>
        <w:t xml:space="preserve">Ситнов, А.А. Международные стандарты аудита: учебник для студ. вузов, обуч. по напр. "Экономика", квалификация (степень) "Магистр" / А.А. Ситнов; Финуниверситет. - Москва: Юнити-Дана, 2014. - 239 с.  – Текст: непосредственный. - (Серия «Magistei»). - То же. - 2017. -  ЭБС </w:t>
      </w:r>
      <w:r w:rsidRPr="00006A2F">
        <w:rPr>
          <w:bCs/>
          <w:sz w:val="28"/>
          <w:szCs w:val="28"/>
        </w:rPr>
        <w:lastRenderedPageBreak/>
        <w:t>ZNANIUM.com. - URL: http://znanium.com/catalog/product/1028688 (дата обращения: 21.04.2023). – Текст: электронный</w:t>
      </w:r>
      <w:r>
        <w:rPr>
          <w:bCs/>
          <w:sz w:val="28"/>
          <w:szCs w:val="28"/>
        </w:rPr>
        <w:t>.</w:t>
      </w: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Дополнительная литература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bookmarkStart w:id="21" w:name="_Toc88470829"/>
      <w:bookmarkStart w:id="22" w:name="_Toc418058609"/>
      <w:bookmarkStart w:id="23" w:name="_Toc133920040"/>
      <w:r>
        <w:rPr>
          <w:bCs/>
          <w:sz w:val="28"/>
          <w:szCs w:val="28"/>
        </w:rPr>
        <w:t xml:space="preserve">         12.</w:t>
      </w:r>
      <w:r w:rsidRPr="00006A2F">
        <w:t xml:space="preserve"> </w:t>
      </w:r>
      <w:r w:rsidRPr="00AC139E">
        <w:rPr>
          <w:bCs/>
          <w:sz w:val="28"/>
          <w:szCs w:val="28"/>
        </w:rPr>
        <w:t>Булыга Р.П. Научно-методологическая база развития современных методов аудита и контроля: учебник для студентов вузов, обуч. по напр. "Экономика" / Р.П. Булыга; Финуниверситет. - Москва: Юнити-Дана, 2018 - 216 с. - Текст: непосредственный.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13.</w:t>
      </w:r>
      <w:r w:rsidRPr="00006A2F">
        <w:rPr>
          <w:bCs/>
          <w:sz w:val="28"/>
          <w:szCs w:val="28"/>
        </w:rPr>
        <w:t xml:space="preserve"> </w:t>
      </w:r>
      <w:r w:rsidRPr="00AC139E">
        <w:rPr>
          <w:bCs/>
          <w:sz w:val="28"/>
          <w:szCs w:val="28"/>
        </w:rPr>
        <w:t>Булыга Р.П. Инновационные направления и процедуры аудита и контроля: учебник для студентов вузов, обуч. по напр. "Экономика" / Р.П. Булыга; Финуниверситет. - Москва: Юнити-Дана, 2018. - 160 с. - Текст: непосредственный.</w:t>
      </w:r>
    </w:p>
    <w:p w:rsidR="00796611" w:rsidRPr="00AC139E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14. </w:t>
      </w:r>
      <w:r w:rsidRPr="00006A2F">
        <w:rPr>
          <w:bCs/>
          <w:sz w:val="28"/>
          <w:szCs w:val="28"/>
        </w:rPr>
        <w:t>Аудит: учебник для студентов высшего профессионального образования, обучающихся по специальности 080109 "Бухгалтерский учет, анализ и аудит" и для подотовки бакалавров по направлениям 080100 "Экономика", 080200 "Менеджмент" (профиль "Управленческий и финансовый учет" / Р.П. Булыга [и др.]; Финуниверситет; под ред. Р.П. Булыги; [предисл. М.А. Эскиндарова]. - Москва: Юнити-Дана, 2015, 2019. - 456 с. - (Золотой фонд российских учебников). - Текст : непосредственный. - То же. - 2019. - ЭБС Университетская библиотека online. - URL: https://biblioclub.ru/index.php?page=book&amp;id=685776 (дата обращения: 03.04.2023). – Текст : электронный.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15. </w:t>
      </w:r>
      <w:r w:rsidRPr="00006A2F">
        <w:rPr>
          <w:bCs/>
          <w:sz w:val="28"/>
          <w:szCs w:val="28"/>
        </w:rPr>
        <w:t>Суйц, В. П. Комплексный анализ и аудит интегрированной отчетности по устойчивому развитию компаний : монография / В. П. Суйц, А. Н. Хорин, А. Д. Шеремет ; под общ. ред. А. Д. Шеремета. — Москва : ИНФРА-М, 2021. — 184 с. - (Научная мысль). — DOI 10.12737/1072676. - ЭБС ZNANIUM.com. - URL: https://znanium.com/catalog/product/1167968 (дата обращения: 07.04.2023). - Текст : электронный.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</w:p>
    <w:p w:rsidR="00F01F3F" w:rsidRPr="00AC139E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AC139E">
        <w:rPr>
          <w:rFonts w:ascii="Times New Roman" w:hAnsi="Times New Roman" w:cs="Times New Roman"/>
          <w:color w:val="auto"/>
        </w:rPr>
        <w:t>9.Перечень ресурсов информационно-телекоммуникационной сети Интернет, необходимых для освоения дисциплины</w:t>
      </w:r>
      <w:bookmarkEnd w:id="21"/>
      <w:bookmarkEnd w:id="22"/>
      <w:bookmarkEnd w:id="23"/>
      <w:r w:rsidRPr="00AC139E">
        <w:rPr>
          <w:rFonts w:ascii="Times New Roman" w:hAnsi="Times New Roman" w:cs="Times New Roman"/>
          <w:color w:val="auto"/>
        </w:rPr>
        <w:t xml:space="preserve"> 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Электронная библиотека Финансового университета (ЭБ) http://elib.fa.ru/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BOOK.RU http://www.book.ru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Znanium http://www.znanium.com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издательства «ЮРАЙТ» https://urait.ru/</w:t>
      </w:r>
    </w:p>
    <w:p w:rsidR="00F01F3F" w:rsidRPr="00AC139E" w:rsidRDefault="0070543E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9" w:history="1">
        <w:r w:rsidR="00F01F3F" w:rsidRPr="00AC139E">
          <w:rPr>
            <w:rStyle w:val="a3"/>
            <w:rFonts w:eastAsiaTheme="majorEastAsia"/>
            <w:sz w:val="28"/>
            <w:szCs w:val="28"/>
          </w:rPr>
          <w:t>http://www.minfin.ru/ru/</w:t>
        </w:r>
      </w:hyperlink>
      <w:r w:rsidR="00F01F3F" w:rsidRPr="00AC139E">
        <w:rPr>
          <w:sz w:val="28"/>
          <w:szCs w:val="28"/>
        </w:rPr>
        <w:t xml:space="preserve"> – Министерство финансов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 xml:space="preserve">http://www.pwc.ru/ru/publications/index.jhtml/ </w:t>
      </w:r>
      <w:r w:rsidRPr="00AC139E">
        <w:rPr>
          <w:sz w:val="28"/>
          <w:szCs w:val="28"/>
          <w:lang w:val="en-US"/>
        </w:rPr>
        <w:t>PWC</w:t>
      </w:r>
      <w:r w:rsidRPr="00AC139E">
        <w:rPr>
          <w:sz w:val="28"/>
          <w:szCs w:val="28"/>
        </w:rPr>
        <w:t xml:space="preserve"> – публикации</w:t>
      </w:r>
    </w:p>
    <w:p w:rsidR="00F01F3F" w:rsidRPr="00AC139E" w:rsidRDefault="0070543E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0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http://www.ey.com/RU/ru/home/library /</w:t>
        </w:r>
      </w:hyperlink>
      <w:r w:rsidR="00F01F3F" w:rsidRPr="00AC139E">
        <w:rPr>
          <w:sz w:val="28"/>
          <w:szCs w:val="28"/>
        </w:rPr>
        <w:t>EY библиотека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http://www2.deloitte.com/ru/ru.html /</w:t>
      </w:r>
      <w:r w:rsidRPr="00AC139E">
        <w:rPr>
          <w:sz w:val="28"/>
          <w:szCs w:val="28"/>
          <w:shd w:val="clear" w:color="auto" w:fill="FFFFFF"/>
        </w:rPr>
        <w:t xml:space="preserve"> </w:t>
      </w:r>
      <w:r w:rsidRPr="00AC139E">
        <w:rPr>
          <w:sz w:val="28"/>
          <w:szCs w:val="28"/>
        </w:rPr>
        <w:t xml:space="preserve">Делойт пресс-клуб 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http://www.kpmg.com/ru/ru/pages/default.aspx / КПМГ</w:t>
      </w:r>
    </w:p>
    <w:p w:rsidR="00F01F3F" w:rsidRPr="00AC139E" w:rsidRDefault="0070543E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1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http://economicus.ru/</w:t>
        </w:r>
      </w:hyperlink>
      <w:r w:rsidR="00F01F3F" w:rsidRPr="00AC139E">
        <w:rPr>
          <w:sz w:val="28"/>
          <w:szCs w:val="28"/>
        </w:rPr>
        <w:t xml:space="preserve"> Институт «Экономическая Школа»</w:t>
      </w:r>
    </w:p>
    <w:p w:rsidR="00F01F3F" w:rsidRPr="00AC139E" w:rsidRDefault="0070543E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hyperlink r:id="rId12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http://www.aup.ru/</w:t>
        </w:r>
      </w:hyperlink>
      <w:r w:rsidR="00F01F3F" w:rsidRPr="00AC139E">
        <w:rPr>
          <w:sz w:val="28"/>
          <w:szCs w:val="28"/>
        </w:rPr>
        <w:t xml:space="preserve"> Бесплатная электронная библиотека по вопросам экономики, финансов, менеджмента и маркетинга на предприятии</w:t>
      </w:r>
    </w:p>
    <w:p w:rsidR="00F01F3F" w:rsidRDefault="00F01F3F" w:rsidP="00AD4527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4" w:name="_Toc88470830"/>
      <w:bookmarkStart w:id="25" w:name="_Toc133920041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4"/>
      <w:bookmarkEnd w:id="25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Семинарские занятия магистрантов проводятся в форме дискуссии с использованием следующих активных и интерактивных технологий обучения.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Американские дебаты.</w:t>
      </w:r>
      <w:r>
        <w:rPr>
          <w:rFonts w:eastAsia="Calibri"/>
          <w:sz w:val="28"/>
          <w:szCs w:val="28"/>
        </w:rPr>
        <w:t xml:space="preserve"> Американские дебаты </w:t>
      </w:r>
      <w:r>
        <w:rPr>
          <w:sz w:val="28"/>
          <w:szCs w:val="28"/>
        </w:rPr>
        <w:t>– профессиональная организация процесса групповой работы, направленная на формирование умения презентовать свою точку зрения и убеждать в ее достоверности.  Процесс проведения американских дебатов приводит к повышению эффективности групповой работы, вовлеченности и заинтересованности участников, раскрытию их потенциала.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 xml:space="preserve">Роли: </w:t>
      </w:r>
      <w:r>
        <w:rPr>
          <w:rFonts w:eastAsia="Calibri"/>
          <w:sz w:val="28"/>
          <w:szCs w:val="28"/>
        </w:rPr>
        <w:t>2 соревнующиеся команды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утвердительной позиции (команда А)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отрицательной позиции (команда </w:t>
      </w:r>
      <w:r>
        <w:rPr>
          <w:rFonts w:eastAsia="Calibri"/>
          <w:sz w:val="28"/>
          <w:szCs w:val="28"/>
          <w:lang w:val="en-US"/>
        </w:rPr>
        <w:t>N</w:t>
      </w:r>
      <w:r>
        <w:rPr>
          <w:rFonts w:eastAsia="Calibri"/>
          <w:sz w:val="28"/>
          <w:szCs w:val="28"/>
        </w:rPr>
        <w:t>)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Судья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Следящий за временем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Самостоятельная работа магистрантов выполняется во внеаудиторное время по заданию и при методическом руководстве преподавателя.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Семинар-дискуссия </w:t>
      </w:r>
      <w:r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</w:t>
      </w:r>
      <w:r>
        <w:rPr>
          <w:rFonts w:eastAsia="Calibri"/>
          <w:sz w:val="28"/>
          <w:szCs w:val="28"/>
        </w:rPr>
        <w:lastRenderedPageBreak/>
        <w:t xml:space="preserve">всесторонний 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ошибочную позицию. 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Круглый стол </w:t>
      </w:r>
      <w:r>
        <w:rPr>
          <w:rFonts w:eastAsia="Calibri"/>
          <w:sz w:val="28"/>
          <w:szCs w:val="28"/>
        </w:rPr>
        <w:t xml:space="preserve">– один из способов организации обсуждения некоторого вопроса. Этот способ характеризуется тем, что: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цель обсуждения – обобщить идеи и мнения относительно обсуждаемой проблемы;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круглого стола выступают в роли пропонентов (должны выражать мнение по поводу обсуждаемого вопроса, а не по поводу мнений других участников);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отсутствие набора нескольких ролей характерно не для всех круглых столов;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обсуждения равноправны; никто не имеет права диктовать свою волю и решения.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Круглым столом можно считать часть семинара, на котором проводится свободное обсуждение темы.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</w:rPr>
      </w:pPr>
      <w:bookmarkStart w:id="26" w:name="_Toc133920042"/>
      <w:r>
        <w:rPr>
          <w:rFonts w:ascii="Times New Roman" w:hAnsi="Times New Roman" w:cs="Times New Roman"/>
          <w:color w:val="auto"/>
        </w:rPr>
        <w:t>Методические рекомендации по написанию контрольной работы</w:t>
      </w:r>
      <w:r w:rsidR="00AD4527">
        <w:rPr>
          <w:rFonts w:ascii="Times New Roman" w:hAnsi="Times New Roman" w:cs="Times New Roman"/>
          <w:color w:val="auto"/>
        </w:rPr>
        <w:t>/проектной работы</w:t>
      </w:r>
      <w:bookmarkEnd w:id="26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формой контроля и оценки знаний магистрантов, которая способствует развитию навыка самостоятельной работы студента, углубленному изучению студентами соответствующего материала.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Написание контрольной работы осуществляется под руководством преподавателя.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содержанию контрольной работы предъявляются следующие требования: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изучение и раскрытие в контрольной работе теоретических и практических аспектов по изучаемой дисциплине; 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ответы на теоретические вопросы контрольной работы должно быть структурированы и излагаться в логической последовательности;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ответы на вопросы контрольной работы должны демонстрировать правильное применение терминологии, грамотность;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контрольной работе должна использоваться необходимая учебная и </w:t>
      </w:r>
      <w:r>
        <w:rPr>
          <w:rFonts w:eastAsia="Calibri"/>
          <w:sz w:val="28"/>
          <w:szCs w:val="28"/>
        </w:rPr>
        <w:lastRenderedPageBreak/>
        <w:t xml:space="preserve">научая литература, нормативно-правовые акты. При этом наличие в тексте работы соответствующих ссылок обязательно.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должна иметь следующую структуру: титульный лист; название вопросов; ответы на них; содержание практических заданий; решения; список использованной литературы.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Рекомендуемый объем текста 10-12 страниц; Формат - А 4, шрифт - Times New Roman, размер шрифта – 14, междустрочный интервал – 1,5.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bookmarkStart w:id="27" w:name="_Toc418058611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8" w:name="_Toc88470831"/>
      <w:bookmarkStart w:id="29" w:name="_Toc133920043"/>
      <w:r>
        <w:rPr>
          <w:rFonts w:ascii="Times New Roman" w:hAnsi="Times New Roman" w:cs="Times New Roman"/>
          <w:color w:val="auto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8"/>
      <w:bookmarkEnd w:id="29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30" w:name="_Toc88470301"/>
      <w:bookmarkStart w:id="31" w:name="_Toc531686467"/>
      <w:bookmarkStart w:id="32" w:name="_Toc531614950"/>
      <w:bookmarkStart w:id="33" w:name="_Toc133920044"/>
      <w:r>
        <w:rPr>
          <w:rFonts w:ascii="Times New Roman" w:hAnsi="Times New Roman" w:cs="Times New Roman"/>
          <w:color w:val="auto"/>
        </w:rPr>
        <w:t>11.1.</w:t>
      </w:r>
      <w:r w:rsidR="006907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Комплект лицензионного программного обеспечения:</w:t>
      </w:r>
      <w:bookmarkEnd w:id="30"/>
      <w:bookmarkEnd w:id="31"/>
      <w:bookmarkEnd w:id="32"/>
      <w:bookmarkEnd w:id="33"/>
    </w:p>
    <w:p w:rsidR="00F01F3F" w:rsidRDefault="00F01F3F" w:rsidP="00AD4527">
      <w:pPr>
        <w:pStyle w:val="ac"/>
        <w:widowControl w:val="0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bCs/>
          <w:kern w:val="32"/>
          <w:sz w:val="28"/>
          <w:szCs w:val="28"/>
        </w:rPr>
      </w:pPr>
      <w:bookmarkStart w:id="34" w:name="_Toc88470302"/>
      <w:bookmarkStart w:id="35" w:name="_Toc531686468"/>
      <w:bookmarkStart w:id="36" w:name="_Toc531614951"/>
      <w:r>
        <w:rPr>
          <w:bCs/>
          <w:kern w:val="32"/>
          <w:sz w:val="28"/>
          <w:szCs w:val="28"/>
          <w:lang w:val="en-US"/>
        </w:rPr>
        <w:t>Windows</w:t>
      </w:r>
      <w:r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en-US"/>
        </w:rPr>
        <w:t>Microsoft Office</w:t>
      </w:r>
      <w:r>
        <w:rPr>
          <w:bCs/>
          <w:kern w:val="32"/>
          <w:sz w:val="28"/>
          <w:szCs w:val="28"/>
        </w:rPr>
        <w:t>.</w:t>
      </w:r>
      <w:bookmarkStart w:id="37" w:name="_Toc531686469"/>
      <w:bookmarkStart w:id="38" w:name="_Toc531614952"/>
      <w:bookmarkEnd w:id="34"/>
      <w:bookmarkEnd w:id="35"/>
      <w:bookmarkEnd w:id="36"/>
    </w:p>
    <w:p w:rsidR="00F01F3F" w:rsidRDefault="00F01F3F" w:rsidP="00AD4527">
      <w:pPr>
        <w:pStyle w:val="ac"/>
        <w:widowControl w:val="0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bCs/>
          <w:kern w:val="32"/>
          <w:sz w:val="28"/>
          <w:szCs w:val="28"/>
        </w:rPr>
      </w:pPr>
      <w:bookmarkStart w:id="39" w:name="_Toc88470303"/>
      <w:r>
        <w:rPr>
          <w:bCs/>
          <w:kern w:val="32"/>
          <w:sz w:val="28"/>
          <w:szCs w:val="28"/>
        </w:rPr>
        <w:t xml:space="preserve">Антивирус </w:t>
      </w:r>
      <w:bookmarkEnd w:id="37"/>
      <w:bookmarkEnd w:id="38"/>
      <w:bookmarkEnd w:id="39"/>
      <w:r>
        <w:rPr>
          <w:bCs/>
          <w:kern w:val="32"/>
          <w:sz w:val="28"/>
          <w:szCs w:val="28"/>
          <w:lang w:val="en-US"/>
        </w:rPr>
        <w:t>Kaspersky</w:t>
      </w:r>
      <w:r>
        <w:rPr>
          <w:bCs/>
          <w:kern w:val="32"/>
          <w:sz w:val="28"/>
          <w:szCs w:val="28"/>
        </w:rPr>
        <w:t>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kern w:val="32"/>
          <w:sz w:val="28"/>
          <w:szCs w:val="28"/>
        </w:rPr>
      </w:pPr>
      <w:bookmarkStart w:id="40" w:name="_Toc531686470"/>
      <w:bookmarkStart w:id="41" w:name="_Toc531614953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2" w:name="_Toc88470304"/>
      <w:bookmarkStart w:id="43" w:name="_Toc133920045"/>
      <w:r>
        <w:rPr>
          <w:rFonts w:ascii="Times New Roman" w:hAnsi="Times New Roman" w:cs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«Гарант»</w:t>
      </w:r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«Консультант Плюс»</w:t>
      </w:r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энциклопедия: </w:t>
      </w:r>
      <w:hyperlink r:id="rId13" w:history="1">
        <w:r>
          <w:rPr>
            <w:rStyle w:val="a3"/>
            <w:rFonts w:eastAsiaTheme="majorEastAsia"/>
            <w:bCs/>
            <w:color w:val="auto"/>
            <w:lang w:val="en-US"/>
          </w:rPr>
          <w:t>http</w:t>
        </w:r>
        <w:r>
          <w:rPr>
            <w:rStyle w:val="a3"/>
            <w:rFonts w:eastAsiaTheme="majorEastAsia"/>
            <w:bCs/>
            <w:color w:val="auto"/>
          </w:rPr>
          <w:t>://</w:t>
        </w:r>
        <w:r>
          <w:rPr>
            <w:rStyle w:val="a3"/>
            <w:rFonts w:eastAsiaTheme="majorEastAsia"/>
            <w:bCs/>
            <w:color w:val="auto"/>
            <w:lang w:val="en-US"/>
          </w:rPr>
          <w:t>ru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wikipedia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org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</w:hyperlink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AD4527" w:rsidRDefault="00AD4527" w:rsidP="00AD4527">
      <w:pPr>
        <w:pStyle w:val="ac"/>
        <w:widowControl w:val="0"/>
        <w:tabs>
          <w:tab w:val="left" w:pos="1134"/>
        </w:tabs>
        <w:spacing w:line="276" w:lineRule="auto"/>
        <w:ind w:left="709"/>
        <w:jc w:val="both"/>
        <w:rPr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4" w:name="_Toc133920046"/>
      <w:r>
        <w:rPr>
          <w:rFonts w:ascii="Times New Roman" w:hAnsi="Times New Roman" w:cs="Times New Roman"/>
          <w:color w:val="auto"/>
        </w:rPr>
        <w:t>11.3. Сертифицированные программные и аппаратные средства защиты информации</w:t>
      </w:r>
      <w:bookmarkEnd w:id="44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F4AAE">
        <w:rPr>
          <w:bCs/>
          <w:sz w:val="28"/>
          <w:szCs w:val="28"/>
        </w:rPr>
        <w:t>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5" w:name="_Toc133920047"/>
      <w:r>
        <w:rPr>
          <w:rFonts w:ascii="Times New Roman" w:hAnsi="Times New Roman" w:cs="Times New Roman"/>
          <w:color w:val="auto"/>
        </w:rPr>
        <w:t xml:space="preserve">12. </w:t>
      </w:r>
      <w:bookmarkStart w:id="46" w:name="_Toc88470832"/>
      <w:r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45"/>
      <w:bookmarkEnd w:id="46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>
        <w:rPr>
          <w:spacing w:val="-1"/>
          <w:sz w:val="28"/>
          <w:szCs w:val="28"/>
          <w:lang w:val="en-US"/>
        </w:rPr>
        <w:t>Internet</w:t>
      </w:r>
      <w:r>
        <w:rPr>
          <w:spacing w:val="-1"/>
          <w:sz w:val="28"/>
          <w:szCs w:val="28"/>
        </w:rPr>
        <w:t>-ресурсам</w:t>
      </w:r>
      <w:r>
        <w:rPr>
          <w:sz w:val="28"/>
          <w:szCs w:val="28"/>
        </w:rPr>
        <w:t>.</w:t>
      </w:r>
    </w:p>
    <w:p w:rsidR="00F01F3F" w:rsidRDefault="00F01F3F" w:rsidP="00AD4527">
      <w:pPr>
        <w:widowControl w:val="0"/>
        <w:spacing w:line="276" w:lineRule="auto"/>
        <w:jc w:val="both"/>
        <w:rPr>
          <w:i/>
          <w:color w:val="000000"/>
          <w:sz w:val="28"/>
          <w:szCs w:val="28"/>
        </w:rPr>
      </w:pPr>
    </w:p>
    <w:bookmarkEnd w:id="27"/>
    <w:p w:rsidR="00132901" w:rsidRDefault="00132901" w:rsidP="00AD4527">
      <w:pPr>
        <w:widowControl w:val="0"/>
      </w:pPr>
    </w:p>
    <w:sectPr w:rsidR="00132901" w:rsidSect="00017D91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43E" w:rsidRDefault="0070543E" w:rsidP="00017D91">
      <w:pPr>
        <w:spacing w:line="240" w:lineRule="auto"/>
      </w:pPr>
      <w:r>
        <w:separator/>
      </w:r>
    </w:p>
  </w:endnote>
  <w:endnote w:type="continuationSeparator" w:id="0">
    <w:p w:rsidR="0070543E" w:rsidRDefault="0070543E" w:rsidP="00017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94832"/>
      <w:docPartObj>
        <w:docPartGallery w:val="Page Numbers (Bottom of Page)"/>
        <w:docPartUnique/>
      </w:docPartObj>
    </w:sdtPr>
    <w:sdtEndPr/>
    <w:sdtContent>
      <w:p w:rsidR="005B38F8" w:rsidRDefault="005B38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F08">
          <w:rPr>
            <w:noProof/>
          </w:rPr>
          <w:t>2</w:t>
        </w:r>
        <w:r>
          <w:fldChar w:fldCharType="end"/>
        </w:r>
      </w:p>
    </w:sdtContent>
  </w:sdt>
  <w:p w:rsidR="005B38F8" w:rsidRDefault="005B38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43E" w:rsidRDefault="0070543E" w:rsidP="00017D91">
      <w:pPr>
        <w:spacing w:line="240" w:lineRule="auto"/>
      </w:pPr>
      <w:r>
        <w:separator/>
      </w:r>
    </w:p>
  </w:footnote>
  <w:footnote w:type="continuationSeparator" w:id="0">
    <w:p w:rsidR="0070543E" w:rsidRDefault="0070543E" w:rsidP="00017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D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1749C"/>
    <w:multiLevelType w:val="hybridMultilevel"/>
    <w:tmpl w:val="8CA8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05FEB"/>
    <w:multiLevelType w:val="hybridMultilevel"/>
    <w:tmpl w:val="0B66B9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3418A"/>
    <w:multiLevelType w:val="hybridMultilevel"/>
    <w:tmpl w:val="B1F81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558FE"/>
    <w:multiLevelType w:val="hybridMultilevel"/>
    <w:tmpl w:val="E9B678B4"/>
    <w:lvl w:ilvl="0" w:tplc="0C1E42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75A21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E25D5F"/>
    <w:multiLevelType w:val="hybridMultilevel"/>
    <w:tmpl w:val="661A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8125D"/>
    <w:multiLevelType w:val="hybridMultilevel"/>
    <w:tmpl w:val="6950806E"/>
    <w:lvl w:ilvl="0" w:tplc="06845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1302DD"/>
    <w:multiLevelType w:val="hybridMultilevel"/>
    <w:tmpl w:val="C86C7D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560163"/>
    <w:multiLevelType w:val="hybridMultilevel"/>
    <w:tmpl w:val="713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96B7C"/>
    <w:multiLevelType w:val="hybridMultilevel"/>
    <w:tmpl w:val="9A505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966F0"/>
    <w:multiLevelType w:val="hybridMultilevel"/>
    <w:tmpl w:val="C0BA26AC"/>
    <w:lvl w:ilvl="0" w:tplc="F712F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64CE"/>
    <w:multiLevelType w:val="hybridMultilevel"/>
    <w:tmpl w:val="A080DD0E"/>
    <w:lvl w:ilvl="0" w:tplc="EAD23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BA25B9"/>
    <w:multiLevelType w:val="hybridMultilevel"/>
    <w:tmpl w:val="E6AC0986"/>
    <w:lvl w:ilvl="0" w:tplc="0419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43EDD"/>
    <w:multiLevelType w:val="hybridMultilevel"/>
    <w:tmpl w:val="399EA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C526C"/>
    <w:multiLevelType w:val="hybridMultilevel"/>
    <w:tmpl w:val="82989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67CA7"/>
    <w:multiLevelType w:val="hybridMultilevel"/>
    <w:tmpl w:val="EA3EF3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B97AAF"/>
    <w:multiLevelType w:val="hybridMultilevel"/>
    <w:tmpl w:val="39F0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51A65"/>
    <w:multiLevelType w:val="hybridMultilevel"/>
    <w:tmpl w:val="3E1C3B44"/>
    <w:lvl w:ilvl="0" w:tplc="4DE01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41E2630"/>
    <w:multiLevelType w:val="hybridMultilevel"/>
    <w:tmpl w:val="890AD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75545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9269A7"/>
    <w:multiLevelType w:val="hybridMultilevel"/>
    <w:tmpl w:val="D2021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838A6"/>
    <w:multiLevelType w:val="hybridMultilevel"/>
    <w:tmpl w:val="F68C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B6000"/>
    <w:multiLevelType w:val="hybridMultilevel"/>
    <w:tmpl w:val="CA1AEDE2"/>
    <w:lvl w:ilvl="0" w:tplc="9716D3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7"/>
  </w:num>
  <w:num w:numId="20">
    <w:abstractNumId w:val="2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</w:num>
  <w:num w:numId="25">
    <w:abstractNumId w:val="12"/>
  </w:num>
  <w:num w:numId="26">
    <w:abstractNumId w:val="2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7"/>
  </w:num>
  <w:num w:numId="33">
    <w:abstractNumId w:val="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88"/>
    <w:rsid w:val="00000430"/>
    <w:rsid w:val="000006AF"/>
    <w:rsid w:val="00005AE0"/>
    <w:rsid w:val="000171C1"/>
    <w:rsid w:val="00017D91"/>
    <w:rsid w:val="00023F2E"/>
    <w:rsid w:val="00025FCD"/>
    <w:rsid w:val="00063ADA"/>
    <w:rsid w:val="00070CB4"/>
    <w:rsid w:val="00076B7C"/>
    <w:rsid w:val="000B4060"/>
    <w:rsid w:val="000C6E35"/>
    <w:rsid w:val="000D7BCA"/>
    <w:rsid w:val="00132901"/>
    <w:rsid w:val="00137C98"/>
    <w:rsid w:val="00143F46"/>
    <w:rsid w:val="00147386"/>
    <w:rsid w:val="00175CE6"/>
    <w:rsid w:val="0018217D"/>
    <w:rsid w:val="001A3FE4"/>
    <w:rsid w:val="001D6822"/>
    <w:rsid w:val="001D7C14"/>
    <w:rsid w:val="001E6F08"/>
    <w:rsid w:val="00221211"/>
    <w:rsid w:val="00225A4B"/>
    <w:rsid w:val="00240AFA"/>
    <w:rsid w:val="00247AD8"/>
    <w:rsid w:val="00250173"/>
    <w:rsid w:val="00276496"/>
    <w:rsid w:val="00294430"/>
    <w:rsid w:val="002A18B8"/>
    <w:rsid w:val="002B02AD"/>
    <w:rsid w:val="003040F8"/>
    <w:rsid w:val="00306271"/>
    <w:rsid w:val="003578C1"/>
    <w:rsid w:val="00367BCF"/>
    <w:rsid w:val="00380B75"/>
    <w:rsid w:val="003828BA"/>
    <w:rsid w:val="003B633C"/>
    <w:rsid w:val="003C2675"/>
    <w:rsid w:val="003D366A"/>
    <w:rsid w:val="003F7F6B"/>
    <w:rsid w:val="00404783"/>
    <w:rsid w:val="00410232"/>
    <w:rsid w:val="00412B9A"/>
    <w:rsid w:val="00414D3B"/>
    <w:rsid w:val="00432797"/>
    <w:rsid w:val="00440785"/>
    <w:rsid w:val="00443E85"/>
    <w:rsid w:val="0044689A"/>
    <w:rsid w:val="00454FC2"/>
    <w:rsid w:val="00471E0D"/>
    <w:rsid w:val="00477E5E"/>
    <w:rsid w:val="00487414"/>
    <w:rsid w:val="004A0569"/>
    <w:rsid w:val="004E4549"/>
    <w:rsid w:val="004F261C"/>
    <w:rsid w:val="005025D2"/>
    <w:rsid w:val="00502A55"/>
    <w:rsid w:val="005036E0"/>
    <w:rsid w:val="005144B8"/>
    <w:rsid w:val="005263FC"/>
    <w:rsid w:val="005306B8"/>
    <w:rsid w:val="00536FAE"/>
    <w:rsid w:val="0054090E"/>
    <w:rsid w:val="00546CC4"/>
    <w:rsid w:val="00562FAE"/>
    <w:rsid w:val="005863CD"/>
    <w:rsid w:val="005B38F8"/>
    <w:rsid w:val="005C1883"/>
    <w:rsid w:val="005E10AF"/>
    <w:rsid w:val="005F7394"/>
    <w:rsid w:val="00612B88"/>
    <w:rsid w:val="00690754"/>
    <w:rsid w:val="006D3BEB"/>
    <w:rsid w:val="006F775C"/>
    <w:rsid w:val="0070543E"/>
    <w:rsid w:val="007461B9"/>
    <w:rsid w:val="007537FC"/>
    <w:rsid w:val="0077412D"/>
    <w:rsid w:val="0078654B"/>
    <w:rsid w:val="0079031F"/>
    <w:rsid w:val="00796611"/>
    <w:rsid w:val="007B6C62"/>
    <w:rsid w:val="007C0366"/>
    <w:rsid w:val="007D4049"/>
    <w:rsid w:val="007E41D5"/>
    <w:rsid w:val="00802250"/>
    <w:rsid w:val="0080747E"/>
    <w:rsid w:val="008149D6"/>
    <w:rsid w:val="00822B5F"/>
    <w:rsid w:val="008256BC"/>
    <w:rsid w:val="008278B0"/>
    <w:rsid w:val="00833F1C"/>
    <w:rsid w:val="008421E6"/>
    <w:rsid w:val="00852669"/>
    <w:rsid w:val="00871B23"/>
    <w:rsid w:val="008757C8"/>
    <w:rsid w:val="00885F1E"/>
    <w:rsid w:val="008A7DD9"/>
    <w:rsid w:val="008B0BC2"/>
    <w:rsid w:val="008C5617"/>
    <w:rsid w:val="008C786B"/>
    <w:rsid w:val="008F2F74"/>
    <w:rsid w:val="00912058"/>
    <w:rsid w:val="00921A3B"/>
    <w:rsid w:val="00930A63"/>
    <w:rsid w:val="009531F7"/>
    <w:rsid w:val="0098761D"/>
    <w:rsid w:val="009B7DF0"/>
    <w:rsid w:val="009E3548"/>
    <w:rsid w:val="009F4AAE"/>
    <w:rsid w:val="00A0141E"/>
    <w:rsid w:val="00A04C23"/>
    <w:rsid w:val="00A14727"/>
    <w:rsid w:val="00A16510"/>
    <w:rsid w:val="00A20E55"/>
    <w:rsid w:val="00A456CC"/>
    <w:rsid w:val="00A50023"/>
    <w:rsid w:val="00A63B72"/>
    <w:rsid w:val="00A86095"/>
    <w:rsid w:val="00A951DD"/>
    <w:rsid w:val="00AB5357"/>
    <w:rsid w:val="00AC139E"/>
    <w:rsid w:val="00AC44DA"/>
    <w:rsid w:val="00AD4527"/>
    <w:rsid w:val="00AF19E2"/>
    <w:rsid w:val="00B1031A"/>
    <w:rsid w:val="00B213EB"/>
    <w:rsid w:val="00B40E3B"/>
    <w:rsid w:val="00B50538"/>
    <w:rsid w:val="00B52BEC"/>
    <w:rsid w:val="00B543DE"/>
    <w:rsid w:val="00B612EF"/>
    <w:rsid w:val="00B92201"/>
    <w:rsid w:val="00BA1D9A"/>
    <w:rsid w:val="00BE3D86"/>
    <w:rsid w:val="00C029B2"/>
    <w:rsid w:val="00C076A9"/>
    <w:rsid w:val="00C47097"/>
    <w:rsid w:val="00C47DF6"/>
    <w:rsid w:val="00C53D0C"/>
    <w:rsid w:val="00C556F6"/>
    <w:rsid w:val="00C7345A"/>
    <w:rsid w:val="00C82A04"/>
    <w:rsid w:val="00CB57EC"/>
    <w:rsid w:val="00D0085F"/>
    <w:rsid w:val="00D03DD2"/>
    <w:rsid w:val="00D570C2"/>
    <w:rsid w:val="00D71E92"/>
    <w:rsid w:val="00D73AE4"/>
    <w:rsid w:val="00D85DDC"/>
    <w:rsid w:val="00DB5955"/>
    <w:rsid w:val="00DF1CB3"/>
    <w:rsid w:val="00E0305D"/>
    <w:rsid w:val="00E2688D"/>
    <w:rsid w:val="00E57549"/>
    <w:rsid w:val="00E60B1C"/>
    <w:rsid w:val="00E77488"/>
    <w:rsid w:val="00EC2EFB"/>
    <w:rsid w:val="00EF05D0"/>
    <w:rsid w:val="00EF6AF0"/>
    <w:rsid w:val="00F01F3F"/>
    <w:rsid w:val="00F1125E"/>
    <w:rsid w:val="00F1266E"/>
    <w:rsid w:val="00F171CD"/>
    <w:rsid w:val="00F74619"/>
    <w:rsid w:val="00F80DA5"/>
    <w:rsid w:val="00F832E0"/>
    <w:rsid w:val="00F945A5"/>
    <w:rsid w:val="00F96477"/>
    <w:rsid w:val="00FA09C5"/>
    <w:rsid w:val="00FB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96C5"/>
  <w15:docId w15:val="{02B6E011-0A6E-4BB6-9871-D7C77F64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3F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F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F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F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F01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F3F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01F3F"/>
    <w:pPr>
      <w:spacing w:after="100"/>
    </w:pPr>
  </w:style>
  <w:style w:type="paragraph" w:styleId="a5">
    <w:name w:val="header"/>
    <w:basedOn w:val="a"/>
    <w:link w:val="a6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1F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1F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01F3F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01F3F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F01F3F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customStyle="1" w:styleId="Default">
    <w:name w:val="Default"/>
    <w:rsid w:val="00F0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0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6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77412D"/>
    <w:pPr>
      <w:spacing w:line="24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741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77412D"/>
    <w:pPr>
      <w:spacing w:line="240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92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">
    <w:name w:val="AU_Параграф_текста_задач"/>
    <w:basedOn w:val="a"/>
    <w:rsid w:val="00221211"/>
    <w:pPr>
      <w:spacing w:line="240" w:lineRule="auto"/>
      <w:ind w:firstLine="567"/>
    </w:pPr>
  </w:style>
  <w:style w:type="paragraph" w:customStyle="1" w:styleId="AU0">
    <w:name w:val="AU_Заголовок_задания"/>
    <w:basedOn w:val="AU"/>
    <w:next w:val="AU"/>
    <w:rsid w:val="00221211"/>
    <w:pPr>
      <w:spacing w:before="120" w:after="120"/>
    </w:pPr>
    <w:rPr>
      <w:b/>
    </w:rPr>
  </w:style>
  <w:style w:type="paragraph" w:customStyle="1" w:styleId="Style2">
    <w:name w:val="Style2"/>
    <w:basedOn w:val="a"/>
    <w:rsid w:val="00EC2EFB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EC2EF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ic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y.com/RU/ru/home/library%2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03436-8449-4A4E-A788-42C75B24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30</Pages>
  <Words>9007</Words>
  <Characters>51344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gglaz1088@gmail.com</dc:creator>
  <cp:lastModifiedBy>Булычева Светлана Николаевна</cp:lastModifiedBy>
  <cp:revision>20</cp:revision>
  <dcterms:created xsi:type="dcterms:W3CDTF">2023-05-11T12:20:00Z</dcterms:created>
  <dcterms:modified xsi:type="dcterms:W3CDTF">2023-07-06T08:22:00Z</dcterms:modified>
</cp:coreProperties>
</file>